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0C" w:rsidRPr="008A58CC" w:rsidRDefault="00DC020C" w:rsidP="00DC0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CB6DE9" w:rsidRPr="008A58CC" w:rsidRDefault="00CB6DE9" w:rsidP="008A58CC">
      <w:pPr>
        <w:pStyle w:val="ConsPlusTitle"/>
        <w:widowControl/>
        <w:ind w:left="4290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8A58CC">
        <w:rPr>
          <w:rFonts w:ascii="Times New Roman" w:hAnsi="Times New Roman" w:cs="Times New Roman"/>
          <w:b w:val="0"/>
          <w:sz w:val="27"/>
          <w:szCs w:val="27"/>
        </w:rPr>
        <w:t xml:space="preserve">Приложение 1 </w:t>
      </w:r>
    </w:p>
    <w:p w:rsidR="008A58CC" w:rsidRDefault="00CB6DE9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к </w:t>
      </w:r>
      <w:r w:rsidR="004579F2" w:rsidRPr="008A58CC">
        <w:rPr>
          <w:rFonts w:ascii="Times New Roman" w:hAnsi="Times New Roman"/>
          <w:sz w:val="27"/>
          <w:szCs w:val="27"/>
        </w:rPr>
        <w:t>п</w:t>
      </w:r>
      <w:r w:rsidRPr="008A58CC">
        <w:rPr>
          <w:rFonts w:ascii="Times New Roman" w:hAnsi="Times New Roman"/>
          <w:sz w:val="27"/>
          <w:szCs w:val="27"/>
        </w:rPr>
        <w:t>остановлению</w:t>
      </w:r>
      <w:r w:rsidR="004579F2" w:rsidRPr="008A58CC">
        <w:rPr>
          <w:rFonts w:ascii="Times New Roman" w:hAnsi="Times New Roman"/>
          <w:sz w:val="27"/>
          <w:szCs w:val="27"/>
        </w:rPr>
        <w:t xml:space="preserve"> Администрации </w:t>
      </w:r>
      <w:r w:rsidR="00317734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/>
          <w:sz w:val="27"/>
          <w:szCs w:val="27"/>
        </w:rPr>
        <w:t xml:space="preserve">сельского поселения от </w:t>
      </w:r>
      <w:r w:rsidR="00B073C5">
        <w:rPr>
          <w:rFonts w:ascii="Times New Roman" w:hAnsi="Times New Roman"/>
          <w:sz w:val="27"/>
          <w:szCs w:val="27"/>
        </w:rPr>
        <w:t>14</w:t>
      </w:r>
      <w:r w:rsidR="00EC022A" w:rsidRPr="008A58CC">
        <w:rPr>
          <w:rFonts w:ascii="Times New Roman" w:hAnsi="Times New Roman"/>
          <w:sz w:val="27"/>
          <w:szCs w:val="27"/>
        </w:rPr>
        <w:t>.</w:t>
      </w:r>
      <w:r w:rsidR="009E30F7">
        <w:rPr>
          <w:rFonts w:ascii="Times New Roman" w:hAnsi="Times New Roman"/>
          <w:sz w:val="27"/>
          <w:szCs w:val="27"/>
        </w:rPr>
        <w:t>12</w:t>
      </w:r>
      <w:r w:rsidR="00EC022A" w:rsidRPr="008A58CC">
        <w:rPr>
          <w:rFonts w:ascii="Times New Roman" w:hAnsi="Times New Roman"/>
          <w:sz w:val="27"/>
          <w:szCs w:val="27"/>
        </w:rPr>
        <w:t>.20</w:t>
      </w:r>
      <w:r w:rsidR="008A58CC">
        <w:rPr>
          <w:rFonts w:ascii="Times New Roman" w:hAnsi="Times New Roman"/>
          <w:sz w:val="27"/>
          <w:szCs w:val="27"/>
        </w:rPr>
        <w:t>20</w:t>
      </w:r>
      <w:r w:rsidRPr="008A58CC">
        <w:rPr>
          <w:rFonts w:ascii="Times New Roman" w:hAnsi="Times New Roman"/>
          <w:sz w:val="27"/>
          <w:szCs w:val="27"/>
        </w:rPr>
        <w:t xml:space="preserve"> №</w:t>
      </w:r>
      <w:r w:rsidR="00B073C5">
        <w:rPr>
          <w:rFonts w:ascii="Times New Roman" w:hAnsi="Times New Roman"/>
          <w:sz w:val="27"/>
          <w:szCs w:val="27"/>
        </w:rPr>
        <w:t xml:space="preserve"> 193</w:t>
      </w:r>
    </w:p>
    <w:p w:rsidR="004579F2" w:rsidRPr="008A58CC" w:rsidRDefault="004579F2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eastAsia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>«Об   утверждении муниципальной</w:t>
      </w:r>
      <w:hyperlink r:id="rId5" w:history="1">
        <w:r w:rsidR="001F0195" w:rsidRPr="008A58CC">
          <w:rPr>
            <w:rFonts w:ascii="Times New Roman" w:eastAsia="Times New Roman" w:hAnsi="Times New Roman"/>
            <w:sz w:val="27"/>
            <w:szCs w:val="27"/>
          </w:rPr>
          <w:t>Программы</w:t>
        </w:r>
      </w:hyperlink>
      <w:r w:rsidR="00E347AB" w:rsidRPr="008A58CC">
        <w:rPr>
          <w:rFonts w:ascii="Times New Roman" w:eastAsia="Times New Roman" w:hAnsi="Times New Roman"/>
          <w:sz w:val="27"/>
          <w:szCs w:val="27"/>
        </w:rPr>
        <w:t>«</w:t>
      </w:r>
      <w:r w:rsidR="00B2741A" w:rsidRPr="008A58CC">
        <w:rPr>
          <w:rFonts w:ascii="Times New Roman" w:hAnsi="Times New Roman"/>
          <w:sz w:val="27"/>
          <w:szCs w:val="27"/>
        </w:rPr>
        <w:t xml:space="preserve">Благоустройство территории </w:t>
      </w:r>
      <w:r w:rsidR="00317734" w:rsidRPr="008A58CC">
        <w:rPr>
          <w:rFonts w:ascii="Times New Roman" w:hAnsi="Times New Roman"/>
          <w:sz w:val="27"/>
          <w:szCs w:val="27"/>
        </w:rPr>
        <w:t>Нелазского</w:t>
      </w:r>
      <w:r w:rsidR="00715EF0" w:rsidRPr="008A58CC">
        <w:rPr>
          <w:rFonts w:ascii="Times New Roman" w:hAnsi="Times New Roman"/>
          <w:sz w:val="27"/>
          <w:szCs w:val="27"/>
        </w:rPr>
        <w:t xml:space="preserve"> сельского поселения на 20</w:t>
      </w:r>
      <w:r w:rsidR="00317734" w:rsidRPr="008A58CC">
        <w:rPr>
          <w:rFonts w:ascii="Times New Roman" w:hAnsi="Times New Roman"/>
          <w:sz w:val="27"/>
          <w:szCs w:val="27"/>
        </w:rPr>
        <w:t>21</w:t>
      </w:r>
      <w:r w:rsidR="00715EF0" w:rsidRPr="008A58CC">
        <w:rPr>
          <w:rFonts w:ascii="Times New Roman" w:hAnsi="Times New Roman"/>
          <w:sz w:val="27"/>
          <w:szCs w:val="27"/>
        </w:rPr>
        <w:t>-20</w:t>
      </w:r>
      <w:r w:rsidR="00317734" w:rsidRPr="008A58CC">
        <w:rPr>
          <w:rFonts w:ascii="Times New Roman" w:hAnsi="Times New Roman"/>
          <w:sz w:val="27"/>
          <w:szCs w:val="27"/>
        </w:rPr>
        <w:t>23</w:t>
      </w:r>
      <w:r w:rsidR="00715EF0" w:rsidRPr="008A58CC">
        <w:rPr>
          <w:rFonts w:ascii="Times New Roman" w:hAnsi="Times New Roman"/>
          <w:sz w:val="27"/>
          <w:szCs w:val="27"/>
        </w:rPr>
        <w:t xml:space="preserve"> годы»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МУНИЦИПАЛЬНАЯ </w:t>
      </w:r>
      <w:r w:rsidR="004A2576" w:rsidRPr="008A58CC">
        <w:rPr>
          <w:rFonts w:ascii="Times New Roman" w:hAnsi="Times New Roman" w:cs="Times New Roman"/>
          <w:sz w:val="27"/>
          <w:szCs w:val="27"/>
        </w:rPr>
        <w:t>ПРОГРАММА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«</w:t>
      </w:r>
      <w:r w:rsidR="00715EF0" w:rsidRPr="008A58CC">
        <w:rPr>
          <w:rFonts w:ascii="Times New Roman" w:hAnsi="Times New Roman" w:cs="Times New Roman"/>
          <w:sz w:val="27"/>
          <w:szCs w:val="27"/>
        </w:rPr>
        <w:t>Благоустройство территории</w:t>
      </w:r>
      <w:r w:rsidR="00317734" w:rsidRPr="008A58CC">
        <w:rPr>
          <w:rFonts w:ascii="Times New Roman" w:hAnsi="Times New Roman" w:cs="Times New Roman"/>
          <w:sz w:val="27"/>
          <w:szCs w:val="27"/>
        </w:rPr>
        <w:t>Нелазского</w:t>
      </w:r>
      <w:r w:rsidR="00715EF0" w:rsidRPr="008A58C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715EF0" w:rsidRPr="008A58CC">
        <w:rPr>
          <w:rFonts w:ascii="Times New Roman" w:hAnsi="Times New Roman" w:cs="Times New Roman"/>
          <w:sz w:val="27"/>
          <w:szCs w:val="27"/>
        </w:rPr>
        <w:t>на 20</w:t>
      </w:r>
      <w:r w:rsidR="00317734" w:rsidRPr="008A58CC">
        <w:rPr>
          <w:rFonts w:ascii="Times New Roman" w:hAnsi="Times New Roman" w:cs="Times New Roman"/>
          <w:sz w:val="27"/>
          <w:szCs w:val="27"/>
        </w:rPr>
        <w:t>21</w:t>
      </w:r>
      <w:r w:rsidR="00715EF0" w:rsidRPr="008A58CC">
        <w:rPr>
          <w:rFonts w:ascii="Times New Roman" w:hAnsi="Times New Roman" w:cs="Times New Roman"/>
          <w:sz w:val="27"/>
          <w:szCs w:val="27"/>
        </w:rPr>
        <w:t>-20</w:t>
      </w:r>
      <w:r w:rsidR="00317734" w:rsidRPr="008A58CC">
        <w:rPr>
          <w:rFonts w:ascii="Times New Roman" w:hAnsi="Times New Roman" w:cs="Times New Roman"/>
          <w:sz w:val="27"/>
          <w:szCs w:val="27"/>
        </w:rPr>
        <w:t>23</w:t>
      </w:r>
      <w:r w:rsidR="00715EF0" w:rsidRPr="008A58CC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A58CC">
        <w:rPr>
          <w:rFonts w:ascii="Times New Roman" w:hAnsi="Times New Roman" w:cs="Times New Roman"/>
          <w:b w:val="0"/>
          <w:sz w:val="27"/>
          <w:szCs w:val="27"/>
        </w:rPr>
        <w:t xml:space="preserve">(далее – </w:t>
      </w:r>
      <w:r w:rsidR="004A2576" w:rsidRPr="008A58CC">
        <w:rPr>
          <w:rFonts w:ascii="Times New Roman" w:hAnsi="Times New Roman" w:cs="Times New Roman"/>
          <w:b w:val="0"/>
          <w:sz w:val="27"/>
          <w:szCs w:val="27"/>
        </w:rPr>
        <w:t>Программа</w:t>
      </w:r>
      <w:r w:rsidRPr="008A58CC">
        <w:rPr>
          <w:rFonts w:ascii="Times New Roman" w:hAnsi="Times New Roman" w:cs="Times New Roman"/>
          <w:b w:val="0"/>
          <w:sz w:val="27"/>
          <w:szCs w:val="27"/>
        </w:rPr>
        <w:t>)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4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7040"/>
      </w:tblGrid>
      <w:tr w:rsidR="00D92687" w:rsidRPr="008A58CC" w:rsidTr="00F977D8">
        <w:trPr>
          <w:trHeight w:val="274"/>
          <w:tblCellSpacing w:w="5" w:type="nil"/>
        </w:trPr>
        <w:tc>
          <w:tcPr>
            <w:tcW w:w="10450" w:type="dxa"/>
            <w:gridSpan w:val="2"/>
            <w:tcBorders>
              <w:left w:val="nil"/>
              <w:bottom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ПАСПОРТ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A74A03" w:rsidRPr="008A58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74A03" w:rsidRPr="008A58CC" w:rsidRDefault="00A74A03" w:rsidP="00C32ECE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2687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266E8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 xml:space="preserve"> сельского поселения 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="00266E82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2021-2023 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>годы»</w:t>
            </w:r>
          </w:p>
        </w:tc>
      </w:tr>
      <w:tr w:rsidR="00D92687" w:rsidRPr="008A58CC" w:rsidTr="00F977D8">
        <w:trPr>
          <w:trHeight w:val="3833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Основания для разработки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0" w:rsidRPr="008A58CC" w:rsidRDefault="00256C70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Бюджетный кодекс Российской Федерации, </w:t>
            </w:r>
          </w:p>
          <w:p w:rsidR="00256C70" w:rsidRPr="008A58CC" w:rsidRDefault="00256C70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B135B1" w:rsidRPr="00E21C11" w:rsidRDefault="00B135B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СанПиН 42-128-4690-88 «Санитарные правила содержания территорий населенных мест», </w:t>
            </w:r>
          </w:p>
          <w:p w:rsidR="00E21C11" w:rsidRPr="00E21C11" w:rsidRDefault="00E21C1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31B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Решение Совета Нелазского сельского поселения от 27.06.2018  № 36 «Об утверждении Правил благоустройства территории Нелазского сельского поселения»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,</w:t>
            </w:r>
          </w:p>
          <w:p w:rsidR="00E21C11" w:rsidRPr="00E21C11" w:rsidRDefault="00E21C1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 xml:space="preserve"> разработки, реализации и оценки эффективности муниципальных  программ Нелазского сельского поселения, утвержденным постановлением Администрации Нелазского сельского поселения от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 xml:space="preserve"> № 18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E4DE9" w:rsidRPr="00E21C11" w:rsidRDefault="00E21C11" w:rsidP="00E21C11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Устав Нелазского сельского поселения</w:t>
            </w:r>
          </w:p>
        </w:tc>
      </w:tr>
      <w:tr w:rsidR="00F977D8" w:rsidRPr="008A58CC" w:rsidTr="00F977D8">
        <w:trPr>
          <w:trHeight w:val="3952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8" w:rsidRPr="008A58CC" w:rsidRDefault="00F977D8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цели и задачи Программы          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1.    Основными   целями  Программы являются: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1.1. повышение уровня  благоустройства, улучшение санитарного и </w:t>
            </w:r>
            <w:proofErr w:type="gramStart"/>
            <w:r w:rsidRPr="008A58CC">
              <w:rPr>
                <w:sz w:val="27"/>
                <w:szCs w:val="27"/>
              </w:rPr>
              <w:t>эстетического вида</w:t>
            </w:r>
            <w:proofErr w:type="gramEnd"/>
            <w:r w:rsidRPr="008A58CC">
              <w:rPr>
                <w:sz w:val="27"/>
                <w:szCs w:val="27"/>
              </w:rPr>
              <w:t xml:space="preserve">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поселения, в том числе: организация благоустройства,  озеленения,  сбора и вывоза </w:t>
            </w:r>
            <w:r w:rsidR="00266E82" w:rsidRPr="008A58CC">
              <w:rPr>
                <w:sz w:val="27"/>
                <w:szCs w:val="27"/>
              </w:rPr>
              <w:t xml:space="preserve">твердых </w:t>
            </w:r>
            <w:r w:rsidRPr="008A58CC">
              <w:rPr>
                <w:sz w:val="27"/>
                <w:szCs w:val="27"/>
              </w:rPr>
              <w:t xml:space="preserve">бытовых отходов, организация и содержание мест захоронений на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1.2. организация и улучшение  системы   уличного  освещения в соответствии с потребностями населения </w:t>
            </w:r>
            <w:r w:rsidR="00317734" w:rsidRPr="008A58CC">
              <w:rPr>
                <w:sz w:val="27"/>
                <w:szCs w:val="27"/>
              </w:rPr>
              <w:t xml:space="preserve">Нелазского </w:t>
            </w:r>
            <w:r w:rsidRPr="008A58CC">
              <w:rPr>
                <w:sz w:val="27"/>
                <w:szCs w:val="27"/>
              </w:rPr>
              <w:t>сельского поселения;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1.3. укрепление материально-технической базы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 в сфере благоустройства;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1.4. привлечение к участию в решении проблем благоустройства жителей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</w:t>
            </w:r>
            <w:r w:rsidRPr="008A58CC">
              <w:rPr>
                <w:sz w:val="27"/>
                <w:szCs w:val="27"/>
              </w:rPr>
              <w:lastRenderedPageBreak/>
              <w:t xml:space="preserve">поселения, предприятий, организаций и учреждений, зарегистрированных на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поселения. 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</w:p>
          <w:p w:rsidR="00F977D8" w:rsidRPr="008A58CC" w:rsidRDefault="00F977D8" w:rsidP="00F977D8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Основными задачами Программы являются:    </w:t>
            </w:r>
          </w:p>
          <w:p w:rsidR="00F977D8" w:rsidRPr="008A58CC" w:rsidRDefault="00F977D8" w:rsidP="00F977D8">
            <w:pPr>
              <w:pStyle w:val="ConsPlusCell"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имиджа 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путем повышения  уровня благоустройства, внедрение новых форм работы по наведению порядка на территории 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организация и благоустройство мест отдыха, приведение в качественное состояние внутридворовых территорий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поселения, установка</w:t>
            </w:r>
            <w:r w:rsidR="00317734" w:rsidRPr="008A58CC">
              <w:rPr>
                <w:sz w:val="27"/>
                <w:szCs w:val="27"/>
              </w:rPr>
              <w:t xml:space="preserve"> детского игрового оборудования</w:t>
            </w:r>
            <w:r w:rsidRPr="008A58CC">
              <w:rPr>
                <w:sz w:val="27"/>
                <w:szCs w:val="27"/>
              </w:rPr>
              <w:t xml:space="preserve">, урн, </w:t>
            </w:r>
            <w:r w:rsidR="00317734" w:rsidRPr="008A58CC">
              <w:rPr>
                <w:sz w:val="27"/>
                <w:szCs w:val="27"/>
              </w:rPr>
              <w:t>скамеек</w:t>
            </w:r>
            <w:r w:rsidR="00266E82" w:rsidRPr="008A58CC">
              <w:rPr>
                <w:sz w:val="27"/>
                <w:szCs w:val="27"/>
              </w:rPr>
              <w:t xml:space="preserve">, пешеходных дорожек; </w:t>
            </w:r>
            <w:r w:rsidRPr="008A58CC">
              <w:rPr>
                <w:sz w:val="27"/>
                <w:szCs w:val="27"/>
              </w:rPr>
              <w:t xml:space="preserve">организация сбора и вывоза </w:t>
            </w:r>
            <w:r w:rsidR="00266E82" w:rsidRPr="008A58CC">
              <w:rPr>
                <w:sz w:val="27"/>
                <w:szCs w:val="27"/>
              </w:rPr>
              <w:t>ТКО</w:t>
            </w:r>
            <w:r w:rsidRPr="008A58CC">
              <w:rPr>
                <w:sz w:val="27"/>
                <w:szCs w:val="27"/>
              </w:rPr>
              <w:t>, в том числе: ликвидация несанкционированных свалок,  строительство и ремонт  площадок</w:t>
            </w:r>
            <w:r w:rsidR="00266E82" w:rsidRPr="008A58CC">
              <w:rPr>
                <w:sz w:val="27"/>
                <w:szCs w:val="27"/>
              </w:rPr>
              <w:t xml:space="preserve"> для накопления ТКО</w:t>
            </w:r>
            <w:r w:rsidRPr="008A58CC">
              <w:rPr>
                <w:sz w:val="27"/>
                <w:szCs w:val="27"/>
              </w:rPr>
              <w:t xml:space="preserve">, установка мусоросборных бункеров и  контейнеров, заключение договоров на вывоз мусора;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проведение озеленения на территории </w:t>
            </w:r>
            <w:r w:rsidR="00266E82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 (субботники, месячники по озеленению), а также  обрезка высокорослых и аварийно-опасных деревьев;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осуществление мероприятий по организации благоустройства  и содержанию мест захоронений на территории </w:t>
            </w:r>
            <w:r w:rsidR="00266E82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организация уличного освещения;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7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воспитание у населения бережного отношения к объектам благоустройства, работа с населением по вопросам благоустройства в населенных пунктах </w:t>
            </w:r>
            <w:r w:rsidR="00266E82" w:rsidRPr="008A58CC">
              <w:rPr>
                <w:sz w:val="27"/>
                <w:szCs w:val="27"/>
              </w:rPr>
              <w:t xml:space="preserve">Нелазского </w:t>
            </w:r>
            <w:r w:rsidRPr="008A58CC">
              <w:rPr>
                <w:sz w:val="27"/>
                <w:szCs w:val="27"/>
              </w:rPr>
              <w:t>сельского поселения (подворовые обходы, 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</w:p>
        </w:tc>
      </w:tr>
      <w:tr w:rsidR="00642DED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Сроки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961AB3" w:rsidP="00FB09C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FB09C1" w:rsidRPr="008A58C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FB09C1" w:rsidRPr="008A58CC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642DED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8A7130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Глава поселения</w:t>
            </w: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8A7130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Заместитель главы поселения; Специалист 1-й категории</w:t>
            </w: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Объемы и источники финансирования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1300E" w:rsidRPr="008A58CC" w:rsidRDefault="00E1300E" w:rsidP="00E1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в </w:t>
            </w:r>
            <w:proofErr w:type="gramStart"/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тысячах рублей</w:t>
            </w:r>
            <w:proofErr w:type="gramEnd"/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с точностью до одного знака после запятой</w:t>
            </w:r>
          </w:p>
          <w:p w:rsidR="00E1300E" w:rsidRPr="008A58CC" w:rsidRDefault="00E1300E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18"/>
              <w:gridCol w:w="996"/>
              <w:gridCol w:w="992"/>
              <w:gridCol w:w="992"/>
              <w:gridCol w:w="992"/>
              <w:gridCol w:w="992"/>
            </w:tblGrid>
            <w:tr w:rsidR="008A7130" w:rsidRPr="008A58CC" w:rsidTr="008940A9">
              <w:tc>
                <w:tcPr>
                  <w:tcW w:w="1718" w:type="dxa"/>
                </w:tcPr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6" w:type="dxa"/>
                </w:tcPr>
                <w:p w:rsidR="008A7130" w:rsidRPr="008A58CC" w:rsidRDefault="008A7130" w:rsidP="008A713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2021</w:t>
                  </w:r>
                </w:p>
                <w:p w:rsidR="008A7130" w:rsidRPr="008A58CC" w:rsidRDefault="008A7130" w:rsidP="008A713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8A7130" w:rsidRPr="008A58CC" w:rsidRDefault="008A7130" w:rsidP="00932CCD">
                  <w:pPr>
                    <w:rPr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992" w:type="dxa"/>
                </w:tcPr>
                <w:p w:rsidR="008A7130" w:rsidRPr="008A58CC" w:rsidRDefault="008A7130" w:rsidP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A58CC" w:rsidRDefault="008A7130" w:rsidP="008A7130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</w:t>
                  </w: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руб.):             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9E30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4610,9</w:t>
                  </w:r>
                </w:p>
              </w:tc>
              <w:tc>
                <w:tcPr>
                  <w:tcW w:w="992" w:type="dxa"/>
                </w:tcPr>
                <w:p w:rsidR="008A7130" w:rsidRPr="008940A9" w:rsidRDefault="009E30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3934,3</w:t>
                  </w:r>
                </w:p>
              </w:tc>
              <w:tc>
                <w:tcPr>
                  <w:tcW w:w="992" w:type="dxa"/>
                </w:tcPr>
                <w:p w:rsidR="008A7130" w:rsidRPr="008940A9" w:rsidRDefault="009E30F7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4303,8</w:t>
                  </w: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 w:rsidP="008A71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в том числе в разрезе источников </w:t>
                  </w:r>
                </w:p>
                <w:p w:rsidR="008A7130" w:rsidRPr="008940A9" w:rsidRDefault="008A7130" w:rsidP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финансирования Программы: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30F7" w:rsidRPr="008A58CC" w:rsidTr="008940A9">
              <w:tc>
                <w:tcPr>
                  <w:tcW w:w="1718" w:type="dxa"/>
                </w:tcPr>
                <w:p w:rsidR="009E30F7" w:rsidRPr="008940A9" w:rsidRDefault="009E30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бюджет поселения                           </w:t>
                  </w:r>
                </w:p>
              </w:tc>
              <w:tc>
                <w:tcPr>
                  <w:tcW w:w="996" w:type="dxa"/>
                </w:tcPr>
                <w:p w:rsidR="009E30F7" w:rsidRPr="008940A9" w:rsidRDefault="009E30F7" w:rsidP="005757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4610,9</w:t>
                  </w:r>
                </w:p>
              </w:tc>
              <w:tc>
                <w:tcPr>
                  <w:tcW w:w="992" w:type="dxa"/>
                </w:tcPr>
                <w:p w:rsidR="009E30F7" w:rsidRPr="008940A9" w:rsidRDefault="009E30F7" w:rsidP="005757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3934,3</w:t>
                  </w:r>
                </w:p>
              </w:tc>
              <w:tc>
                <w:tcPr>
                  <w:tcW w:w="992" w:type="dxa"/>
                </w:tcPr>
                <w:p w:rsidR="009E30F7" w:rsidRPr="008940A9" w:rsidRDefault="009E30F7" w:rsidP="005757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4303,8</w:t>
                  </w:r>
                </w:p>
              </w:tc>
              <w:tc>
                <w:tcPr>
                  <w:tcW w:w="992" w:type="dxa"/>
                </w:tcPr>
                <w:p w:rsidR="009E30F7" w:rsidRPr="008940A9" w:rsidRDefault="009E30F7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E30F7" w:rsidRPr="008940A9" w:rsidRDefault="009E30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областной бюджет                       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районный бюджет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внебюджетные источники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6965" w:type="dxa"/>
              <w:tblLayout w:type="fixed"/>
              <w:tblLook w:val="01E0"/>
            </w:tblPr>
            <w:tblGrid>
              <w:gridCol w:w="4035"/>
              <w:gridCol w:w="950"/>
              <w:gridCol w:w="990"/>
              <w:gridCol w:w="990"/>
            </w:tblGrid>
            <w:tr w:rsidR="007C688B" w:rsidRPr="008A58CC" w:rsidTr="00E141E0">
              <w:tc>
                <w:tcPr>
                  <w:tcW w:w="4035" w:type="dxa"/>
                </w:tcPr>
                <w:p w:rsidR="007C688B" w:rsidRPr="008A58CC" w:rsidRDefault="007C688B" w:rsidP="00E141E0">
                  <w:pPr>
                    <w:spacing w:after="0" w:line="240" w:lineRule="auto"/>
                    <w:ind w:firstLine="257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50" w:type="dxa"/>
                </w:tcPr>
                <w:p w:rsidR="007C688B" w:rsidRPr="008A58CC" w:rsidRDefault="007C688B" w:rsidP="00E141E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  <w:tc>
                <w:tcPr>
                  <w:tcW w:w="990" w:type="dxa"/>
                </w:tcPr>
                <w:p w:rsidR="007C688B" w:rsidRPr="008A58CC" w:rsidRDefault="007C688B" w:rsidP="00E141E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  <w:tc>
                <w:tcPr>
                  <w:tcW w:w="990" w:type="dxa"/>
                </w:tcPr>
                <w:p w:rsidR="00217050" w:rsidRPr="008A58CC" w:rsidRDefault="00217050" w:rsidP="00217050">
                  <w:pPr>
                    <w:pStyle w:val="ConsPlusCell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</w:tr>
          </w:tbl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1300E" w:rsidRPr="008A58CC" w:rsidRDefault="00E1300E" w:rsidP="0069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C" w:rsidRPr="008A58CC" w:rsidRDefault="00C32ECE" w:rsidP="00990475">
            <w:pPr>
              <w:pStyle w:val="ConsPlusNormal"/>
              <w:widowControl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80ADF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результате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EE7CDC" w:rsidRPr="008A58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B0AF8" w:rsidRPr="008A58CC" w:rsidRDefault="00B30C0C" w:rsidP="000B347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сельского поселения;</w:t>
            </w:r>
          </w:p>
          <w:p w:rsidR="00B30C0C" w:rsidRPr="008A58CC" w:rsidRDefault="008A58CC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произойдет улучшение экологической ситуации, повышение  эстетического уровня благоустройства окружающей среды и 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внешнего облика 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>и комфорт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ности проживания жителей  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30C0C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2B0E39" w:rsidRPr="008A58CC">
              <w:rPr>
                <w:rFonts w:ascii="Times New Roman" w:hAnsi="Times New Roman" w:cs="Times New Roman"/>
                <w:sz w:val="27"/>
                <w:szCs w:val="27"/>
              </w:rPr>
              <w:t>повысится культурный уровень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населения в вопросах благоустройства</w:t>
            </w:r>
            <w:r w:rsidR="002B0E39" w:rsidRPr="008A58CC">
              <w:rPr>
                <w:rFonts w:ascii="Times New Roman" w:hAnsi="Times New Roman" w:cs="Times New Roman"/>
                <w:sz w:val="27"/>
                <w:szCs w:val="27"/>
              </w:rPr>
              <w:t>; увеличится</w:t>
            </w:r>
            <w:r w:rsidR="00227F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количество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домов, улиц, населенных пунктов образцового содержания;</w:t>
            </w:r>
          </w:p>
          <w:p w:rsidR="001D25CB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. улучшится обслуживание территории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вследствие расширения материально-технической базы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D9632A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в сфере благоустройства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2434AE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>. повысится  эффективность</w:t>
            </w:r>
            <w:r w:rsidR="00CB70D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 части финансирования расходов по проведению мероприятий в области благоустройства территории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поселения.</w:t>
            </w:r>
          </w:p>
          <w:p w:rsidR="006B0AF8" w:rsidRPr="008A58CC" w:rsidRDefault="006B0AF8" w:rsidP="006B0A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6557" w:rsidRPr="008A58CC" w:rsidRDefault="00016557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C1B91" w:rsidRDefault="00EC1B91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940A9" w:rsidRDefault="008940A9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940A9" w:rsidRPr="008A58CC" w:rsidRDefault="008940A9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16557" w:rsidRPr="008A58CC" w:rsidRDefault="00016557" w:rsidP="0011326D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Общая характеристика сферы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>.</w:t>
      </w:r>
    </w:p>
    <w:p w:rsidR="00BB4405" w:rsidRPr="008A58CC" w:rsidRDefault="00AF573E" w:rsidP="000F6E9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П</w:t>
      </w:r>
      <w:r w:rsidR="002B0E39" w:rsidRPr="008A58CC">
        <w:rPr>
          <w:rFonts w:ascii="Times New Roman" w:hAnsi="Times New Roman" w:cs="Times New Roman"/>
          <w:sz w:val="27"/>
          <w:szCs w:val="27"/>
        </w:rPr>
        <w:t>рогр</w:t>
      </w:r>
      <w:r w:rsidRPr="008A58CC">
        <w:rPr>
          <w:rFonts w:ascii="Times New Roman" w:hAnsi="Times New Roman" w:cs="Times New Roman"/>
          <w:sz w:val="27"/>
          <w:szCs w:val="27"/>
        </w:rPr>
        <w:t>амма</w:t>
      </w:r>
      <w:r w:rsidR="008316EA" w:rsidRPr="008A58CC">
        <w:rPr>
          <w:rFonts w:ascii="Times New Roman" w:hAnsi="Times New Roman" w:cs="Times New Roman"/>
          <w:sz w:val="27"/>
          <w:szCs w:val="27"/>
        </w:rPr>
        <w:t>«Благоустройство территории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="008316EA"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на 20</w:t>
      </w:r>
      <w:r w:rsidR="00266E82" w:rsidRPr="008A58CC">
        <w:rPr>
          <w:rFonts w:ascii="Times New Roman" w:hAnsi="Times New Roman" w:cs="Times New Roman"/>
          <w:sz w:val="27"/>
          <w:szCs w:val="27"/>
        </w:rPr>
        <w:t>21</w:t>
      </w:r>
      <w:r w:rsidR="008316EA" w:rsidRPr="008A58CC">
        <w:rPr>
          <w:rFonts w:ascii="Times New Roman" w:hAnsi="Times New Roman" w:cs="Times New Roman"/>
          <w:sz w:val="27"/>
          <w:szCs w:val="27"/>
        </w:rPr>
        <w:t>-20</w:t>
      </w:r>
      <w:r w:rsidR="00266E82" w:rsidRPr="008A58CC">
        <w:rPr>
          <w:rFonts w:ascii="Times New Roman" w:hAnsi="Times New Roman" w:cs="Times New Roman"/>
          <w:sz w:val="27"/>
          <w:szCs w:val="27"/>
        </w:rPr>
        <w:t>23</w:t>
      </w:r>
      <w:r w:rsidR="008316EA" w:rsidRPr="008A58CC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 является логическим продолжением проводимой</w:t>
      </w:r>
      <w:r w:rsidRPr="008A58CC"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администрация поселения) целенаправленной работы в данной сфере 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и отражает в себе основные направления </w:t>
      </w:r>
      <w:r w:rsidR="00B61151" w:rsidRPr="008A58CC">
        <w:rPr>
          <w:rFonts w:ascii="Times New Roman" w:hAnsi="Times New Roman" w:cs="Times New Roman"/>
          <w:sz w:val="27"/>
          <w:szCs w:val="27"/>
        </w:rPr>
        <w:t>организации работ по благоустройству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 территории 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поселение). </w:t>
      </w:r>
    </w:p>
    <w:p w:rsidR="0024292B" w:rsidRPr="008A58CC" w:rsidRDefault="009A47E1" w:rsidP="000F6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Санитарное состояние территорий общего пользования должно соответствовать требованиям </w:t>
      </w:r>
      <w:r w:rsidRPr="008A58CC">
        <w:rPr>
          <w:rFonts w:ascii="Times New Roman" w:eastAsia="Times New Roman" w:hAnsi="Times New Roman"/>
          <w:sz w:val="27"/>
          <w:szCs w:val="27"/>
        </w:rPr>
        <w:t xml:space="preserve">СанПиН 42-128-4690-88 «Санитарные правила содержания территорий населенных мест», </w:t>
      </w:r>
      <w:r w:rsidR="0024292B" w:rsidRPr="008A58CC">
        <w:rPr>
          <w:rFonts w:ascii="Times New Roman" w:hAnsi="Times New Roman"/>
          <w:sz w:val="27"/>
          <w:szCs w:val="27"/>
        </w:rPr>
        <w:t>т</w:t>
      </w:r>
      <w:r w:rsidRPr="008A58CC">
        <w:rPr>
          <w:rFonts w:ascii="Times New Roman" w:hAnsi="Times New Roman"/>
          <w:sz w:val="27"/>
          <w:szCs w:val="27"/>
        </w:rPr>
        <w:t xml:space="preserve">ребования к содержанию  территории и внешнему облику </w:t>
      </w:r>
      <w:r w:rsidR="0024292B" w:rsidRPr="008A58CC">
        <w:rPr>
          <w:rFonts w:ascii="Times New Roman" w:hAnsi="Times New Roman"/>
          <w:sz w:val="27"/>
          <w:szCs w:val="27"/>
        </w:rPr>
        <w:t>поселения</w:t>
      </w:r>
      <w:r w:rsidRPr="008A58CC">
        <w:rPr>
          <w:rFonts w:ascii="Times New Roman" w:hAnsi="Times New Roman"/>
          <w:sz w:val="27"/>
          <w:szCs w:val="27"/>
        </w:rPr>
        <w:t xml:space="preserve"> также определены</w:t>
      </w:r>
      <w:r w:rsidR="006043E3">
        <w:rPr>
          <w:rFonts w:ascii="Times New Roman" w:hAnsi="Times New Roman"/>
          <w:sz w:val="27"/>
          <w:szCs w:val="27"/>
        </w:rPr>
        <w:t xml:space="preserve"> вр</w:t>
      </w:r>
      <w:r w:rsidR="006043E3" w:rsidRPr="007231B5">
        <w:rPr>
          <w:rFonts w:ascii="Times New Roman" w:hAnsi="Times New Roman"/>
          <w:sz w:val="27"/>
          <w:szCs w:val="27"/>
          <w:shd w:val="clear" w:color="auto" w:fill="FFFFFF"/>
        </w:rPr>
        <w:t>ешени</w:t>
      </w:r>
      <w:r w:rsidR="006043E3">
        <w:rPr>
          <w:rFonts w:ascii="Times New Roman" w:hAnsi="Times New Roman"/>
          <w:sz w:val="27"/>
          <w:szCs w:val="27"/>
          <w:shd w:val="clear" w:color="auto" w:fill="FFFFFF"/>
        </w:rPr>
        <w:t>и</w:t>
      </w:r>
      <w:r w:rsidR="006043E3" w:rsidRPr="007231B5">
        <w:rPr>
          <w:rFonts w:ascii="Times New Roman" w:hAnsi="Times New Roman"/>
          <w:sz w:val="27"/>
          <w:szCs w:val="27"/>
          <w:shd w:val="clear" w:color="auto" w:fill="FFFFFF"/>
        </w:rPr>
        <w:t xml:space="preserve"> Совета Нелазского сельского поселения от 27.06.2018  № 36 «Об утверждении Правил благоустройства территории Нелазского сельского поселения»</w:t>
      </w:r>
      <w:r w:rsidR="006043E3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r w:rsidR="0024292B" w:rsidRPr="008A58CC">
        <w:rPr>
          <w:rFonts w:ascii="Times New Roman" w:hAnsi="Times New Roman"/>
          <w:sz w:val="27"/>
          <w:szCs w:val="27"/>
        </w:rPr>
        <w:t xml:space="preserve">Содержание и ремонт территорий общего пользования </w:t>
      </w:r>
      <w:r w:rsidR="00031E7B" w:rsidRPr="008A58CC">
        <w:rPr>
          <w:rFonts w:ascii="Times New Roman" w:hAnsi="Times New Roman"/>
          <w:sz w:val="27"/>
          <w:szCs w:val="27"/>
        </w:rPr>
        <w:t xml:space="preserve"> поселения </w:t>
      </w:r>
      <w:r w:rsidR="0024292B" w:rsidRPr="008A58CC">
        <w:rPr>
          <w:rFonts w:ascii="Times New Roman" w:hAnsi="Times New Roman"/>
          <w:sz w:val="27"/>
          <w:szCs w:val="27"/>
        </w:rPr>
        <w:t>включают работы по летней и зимней уборке улиц.</w:t>
      </w:r>
    </w:p>
    <w:p w:rsidR="0024292B" w:rsidRPr="008A58CC" w:rsidRDefault="0024292B" w:rsidP="000F6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</w:t>
      </w:r>
      <w:proofErr w:type="gramStart"/>
      <w:r w:rsidRPr="008A58CC">
        <w:rPr>
          <w:rFonts w:ascii="Times New Roman" w:hAnsi="Times New Roman"/>
          <w:sz w:val="27"/>
          <w:szCs w:val="27"/>
        </w:rPr>
        <w:t>эстетический вид</w:t>
      </w:r>
      <w:proofErr w:type="gramEnd"/>
      <w:r w:rsidRPr="008A58CC">
        <w:rPr>
          <w:rFonts w:ascii="Times New Roman" w:hAnsi="Times New Roman"/>
          <w:sz w:val="27"/>
          <w:szCs w:val="27"/>
        </w:rPr>
        <w:t xml:space="preserve"> населенных пунктов поселения, являются источником повышенной запыленности воздуха. Основными операци</w:t>
      </w:r>
      <w:r w:rsidR="00CE5B68" w:rsidRPr="008A58CC">
        <w:rPr>
          <w:rFonts w:ascii="Times New Roman" w:hAnsi="Times New Roman"/>
          <w:sz w:val="27"/>
          <w:szCs w:val="27"/>
        </w:rPr>
        <w:t>ями по летней уборке улиц поселения</w:t>
      </w:r>
      <w:r w:rsidR="007343C3" w:rsidRPr="008A58CC">
        <w:rPr>
          <w:rFonts w:ascii="Times New Roman" w:hAnsi="Times New Roman"/>
          <w:sz w:val="27"/>
          <w:szCs w:val="27"/>
        </w:rPr>
        <w:t xml:space="preserve"> являются подметание </w:t>
      </w:r>
      <w:r w:rsidRPr="008A58CC">
        <w:rPr>
          <w:rFonts w:ascii="Times New Roman" w:hAnsi="Times New Roman"/>
          <w:sz w:val="27"/>
          <w:szCs w:val="27"/>
        </w:rPr>
        <w:t xml:space="preserve">дорог, очистка </w:t>
      </w:r>
      <w:proofErr w:type="spellStart"/>
      <w:r w:rsidRPr="008A58CC">
        <w:rPr>
          <w:rFonts w:ascii="Times New Roman" w:hAnsi="Times New Roman"/>
          <w:sz w:val="27"/>
          <w:szCs w:val="27"/>
        </w:rPr>
        <w:t>прибордюрной</w:t>
      </w:r>
      <w:proofErr w:type="spellEnd"/>
      <w:r w:rsidRPr="008A58CC">
        <w:rPr>
          <w:rFonts w:ascii="Times New Roman" w:hAnsi="Times New Roman"/>
          <w:sz w:val="27"/>
          <w:szCs w:val="27"/>
        </w:rPr>
        <w:t xml:space="preserve">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</w:t>
      </w:r>
      <w:r w:rsidR="007F128F" w:rsidRPr="008A58CC">
        <w:rPr>
          <w:rFonts w:ascii="Times New Roman" w:hAnsi="Times New Roman"/>
          <w:sz w:val="27"/>
          <w:szCs w:val="27"/>
        </w:rPr>
        <w:t>ые на борьбу с гололедом.</w:t>
      </w:r>
    </w:p>
    <w:p w:rsidR="0024292B" w:rsidRPr="008A58CC" w:rsidRDefault="0024292B" w:rsidP="000F6E9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За прошедший период </w:t>
      </w:r>
      <w:r w:rsidR="00523ED7" w:rsidRPr="008A58CC">
        <w:rPr>
          <w:rFonts w:ascii="Times New Roman" w:hAnsi="Times New Roman" w:cs="Times New Roman"/>
          <w:sz w:val="27"/>
          <w:szCs w:val="27"/>
        </w:rPr>
        <w:t xml:space="preserve">силами Администрации поселения </w:t>
      </w:r>
      <w:r w:rsidRPr="008A58CC">
        <w:rPr>
          <w:rFonts w:ascii="Times New Roman" w:hAnsi="Times New Roman" w:cs="Times New Roman"/>
          <w:sz w:val="27"/>
          <w:szCs w:val="27"/>
        </w:rPr>
        <w:t xml:space="preserve">  в населенных пунктах поселения появились контейнерные площадки для сбора </w:t>
      </w:r>
      <w:r w:rsidR="00664894" w:rsidRPr="00932CCD">
        <w:rPr>
          <w:rFonts w:ascii="Times New Roman" w:hAnsi="Times New Roman" w:cs="Times New Roman"/>
          <w:sz w:val="27"/>
          <w:szCs w:val="27"/>
        </w:rPr>
        <w:t>ТКО</w:t>
      </w:r>
      <w:r w:rsidR="00664894" w:rsidRPr="008A58CC">
        <w:rPr>
          <w:rFonts w:ascii="Times New Roman" w:hAnsi="Times New Roman" w:cs="Times New Roman"/>
          <w:sz w:val="27"/>
          <w:szCs w:val="27"/>
        </w:rPr>
        <w:t>, детское игровое оборудование</w:t>
      </w:r>
      <w:r w:rsidRPr="008A58CC">
        <w:rPr>
          <w:rFonts w:ascii="Times New Roman" w:hAnsi="Times New Roman" w:cs="Times New Roman"/>
          <w:sz w:val="27"/>
          <w:szCs w:val="27"/>
        </w:rPr>
        <w:t xml:space="preserve"> и спортивные площадки, устанавливались малые архитектурные формы, </w:t>
      </w:r>
      <w:r w:rsidR="00932CCD">
        <w:rPr>
          <w:rFonts w:ascii="Times New Roman" w:hAnsi="Times New Roman" w:cs="Times New Roman"/>
          <w:sz w:val="27"/>
          <w:szCs w:val="27"/>
        </w:rPr>
        <w:t>обустраивались места для отдыха</w:t>
      </w:r>
      <w:r w:rsidR="00664894" w:rsidRPr="008A58CC">
        <w:rPr>
          <w:rFonts w:ascii="Times New Roman" w:hAnsi="Times New Roman" w:cs="Times New Roman"/>
          <w:sz w:val="27"/>
          <w:szCs w:val="27"/>
        </w:rPr>
        <w:t xml:space="preserve">,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проводилась работа по организации благоустройства и содержания мест захоронения поселения. 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По внешнему облику </w:t>
      </w:r>
      <w:r w:rsidR="0024292B" w:rsidRPr="008A58CC">
        <w:rPr>
          <w:rFonts w:ascii="Times New Roman" w:hAnsi="Times New Roman"/>
          <w:sz w:val="27"/>
          <w:szCs w:val="27"/>
        </w:rPr>
        <w:t>поселения оценивае</w:t>
      </w:r>
      <w:r w:rsidRPr="008A58CC">
        <w:rPr>
          <w:rFonts w:ascii="Times New Roman" w:hAnsi="Times New Roman"/>
          <w:sz w:val="27"/>
          <w:szCs w:val="27"/>
        </w:rPr>
        <w:t xml:space="preserve">тся его статус и социально-экономическое развитие, поэтому вопрос содержания </w:t>
      </w:r>
      <w:r w:rsidR="0024292B" w:rsidRPr="008A58CC">
        <w:rPr>
          <w:rFonts w:ascii="Times New Roman" w:hAnsi="Times New Roman"/>
          <w:sz w:val="27"/>
          <w:szCs w:val="27"/>
        </w:rPr>
        <w:t>малых архитектурных форм</w:t>
      </w:r>
      <w:r w:rsidR="00931984" w:rsidRPr="008A58CC">
        <w:rPr>
          <w:rFonts w:ascii="Times New Roman" w:hAnsi="Times New Roman"/>
          <w:sz w:val="27"/>
          <w:szCs w:val="27"/>
        </w:rPr>
        <w:t xml:space="preserve"> (мемориалов на кладбищах, скамеек, лавок, урн, детских игровых комплексов, расположенных на площадях, в скверах и парках поселения) в </w:t>
      </w:r>
      <w:r w:rsidRPr="008A58CC">
        <w:rPr>
          <w:rFonts w:ascii="Times New Roman" w:hAnsi="Times New Roman"/>
          <w:sz w:val="27"/>
          <w:szCs w:val="27"/>
        </w:rPr>
        <w:t>надлежащем состоянии является одним из важнейших.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На территории </w:t>
      </w:r>
      <w:r w:rsidR="00931984" w:rsidRPr="008A58CC">
        <w:rPr>
          <w:rFonts w:ascii="Times New Roman" w:hAnsi="Times New Roman"/>
          <w:sz w:val="27"/>
          <w:szCs w:val="27"/>
        </w:rPr>
        <w:t xml:space="preserve">поселения </w:t>
      </w:r>
      <w:r w:rsidRPr="008A58CC">
        <w:rPr>
          <w:rFonts w:ascii="Times New Roman" w:hAnsi="Times New Roman"/>
          <w:sz w:val="27"/>
          <w:szCs w:val="27"/>
        </w:rPr>
        <w:t xml:space="preserve">находится </w:t>
      </w:r>
      <w:r w:rsidR="00664894" w:rsidRPr="008A58CC">
        <w:rPr>
          <w:rFonts w:ascii="Times New Roman" w:hAnsi="Times New Roman"/>
          <w:color w:val="000000"/>
          <w:sz w:val="27"/>
          <w:szCs w:val="27"/>
        </w:rPr>
        <w:t>два</w:t>
      </w:r>
      <w:r w:rsidRPr="008A58CC">
        <w:rPr>
          <w:rFonts w:ascii="Times New Roman" w:hAnsi="Times New Roman"/>
          <w:sz w:val="27"/>
          <w:szCs w:val="27"/>
        </w:rPr>
        <w:t xml:space="preserve">кладбища. </w:t>
      </w:r>
      <w:r w:rsidR="00931984" w:rsidRPr="008A58CC">
        <w:rPr>
          <w:rFonts w:ascii="Times New Roman" w:hAnsi="Times New Roman"/>
          <w:sz w:val="27"/>
          <w:szCs w:val="27"/>
        </w:rPr>
        <w:t>Организация и с</w:t>
      </w:r>
      <w:r w:rsidRPr="008A58CC">
        <w:rPr>
          <w:rFonts w:ascii="Times New Roman" w:hAnsi="Times New Roman"/>
          <w:sz w:val="27"/>
          <w:szCs w:val="27"/>
        </w:rPr>
        <w:t xml:space="preserve">одержание мест захоронения </w:t>
      </w:r>
      <w:r w:rsidR="00931984" w:rsidRPr="008A58CC">
        <w:rPr>
          <w:rFonts w:ascii="Times New Roman" w:hAnsi="Times New Roman"/>
          <w:sz w:val="27"/>
          <w:szCs w:val="27"/>
        </w:rPr>
        <w:t xml:space="preserve">также является одной из важнейших задач в сфере благоустройства территории поселения.  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932CCD">
        <w:rPr>
          <w:rFonts w:ascii="Times New Roman" w:hAnsi="Times New Roman"/>
          <w:color w:val="000000"/>
          <w:sz w:val="27"/>
          <w:szCs w:val="27"/>
        </w:rPr>
        <w:t>В пределах выделенных сре</w:t>
      </w:r>
      <w:proofErr w:type="gramStart"/>
      <w:r w:rsidRPr="00932CCD">
        <w:rPr>
          <w:rFonts w:ascii="Times New Roman" w:hAnsi="Times New Roman"/>
          <w:color w:val="000000"/>
          <w:sz w:val="27"/>
          <w:szCs w:val="27"/>
        </w:rPr>
        <w:t>дств пр</w:t>
      </w:r>
      <w:proofErr w:type="gramEnd"/>
      <w:r w:rsidRPr="00932CCD">
        <w:rPr>
          <w:rFonts w:ascii="Times New Roman" w:hAnsi="Times New Roman"/>
          <w:color w:val="000000"/>
          <w:sz w:val="27"/>
          <w:szCs w:val="27"/>
        </w:rPr>
        <w:t>оводятся мероприятия по омолаживанию,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 обрезке деревьев, </w:t>
      </w:r>
      <w:r w:rsidR="00664894" w:rsidRPr="008A58CC">
        <w:rPr>
          <w:rFonts w:ascii="Times New Roman" w:hAnsi="Times New Roman"/>
          <w:color w:val="000000"/>
          <w:sz w:val="27"/>
          <w:szCs w:val="27"/>
        </w:rPr>
        <w:t>сносу</w:t>
      </w:r>
      <w:r w:rsidRPr="008A58CC">
        <w:rPr>
          <w:rFonts w:ascii="Times New Roman" w:hAnsi="Times New Roman"/>
          <w:color w:val="000000"/>
          <w:sz w:val="27"/>
          <w:szCs w:val="27"/>
        </w:rPr>
        <w:t>, посадке деревьев и кустарников.</w:t>
      </w:r>
    </w:p>
    <w:p w:rsidR="009A47E1" w:rsidRPr="008A58CC" w:rsidRDefault="00664894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932CCD">
        <w:rPr>
          <w:rFonts w:ascii="Times New Roman" w:hAnsi="Times New Roman"/>
          <w:color w:val="000000"/>
          <w:sz w:val="27"/>
          <w:szCs w:val="27"/>
        </w:rPr>
        <w:t>В 2020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году в 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поселении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высажено </w:t>
      </w:r>
      <w:r w:rsidRPr="00932CCD">
        <w:rPr>
          <w:rFonts w:ascii="Times New Roman" w:hAnsi="Times New Roman"/>
          <w:color w:val="000000"/>
          <w:sz w:val="27"/>
          <w:szCs w:val="27"/>
        </w:rPr>
        <w:t>150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деревьев и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произведена обрезка </w:t>
      </w:r>
      <w:r w:rsidRPr="00932CCD">
        <w:rPr>
          <w:rFonts w:ascii="Times New Roman" w:hAnsi="Times New Roman"/>
          <w:color w:val="000000"/>
          <w:sz w:val="27"/>
          <w:szCs w:val="27"/>
        </w:rPr>
        <w:t>15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деревьев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. 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>Значительная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 часть зеленых насаждений поселения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достигла состояния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 xml:space="preserve"> естественного старения, что требует особого ухода либо замены новыми насаждениями. Постоянно увеличивается площа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>дь покоса травы в населенных пунктах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 xml:space="preserve">, производится выкос травы на тех </w:t>
      </w:r>
      <w:r w:rsidR="00D9632A" w:rsidRPr="008A58CC">
        <w:rPr>
          <w:rFonts w:ascii="Times New Roman" w:hAnsi="Times New Roman"/>
          <w:color w:val="000000"/>
          <w:sz w:val="27"/>
          <w:szCs w:val="27"/>
        </w:rPr>
        <w:t>территориях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>, на которых ранее данный вид работ не осуществлялся или производился частично.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8A58CC">
        <w:rPr>
          <w:rFonts w:ascii="Times New Roman" w:hAnsi="Times New Roman"/>
          <w:color w:val="000000"/>
          <w:sz w:val="27"/>
          <w:szCs w:val="27"/>
        </w:rPr>
        <w:t>Таким об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 xml:space="preserve">разом, потребность в средствах 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на содержание зеленых насаждений, постоянно растет в связи с тем, что постоянно растет потребность жителей 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>поселения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 в данных услугах и повышении их качества.</w:t>
      </w:r>
    </w:p>
    <w:p w:rsidR="000F6E99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0710E9">
        <w:rPr>
          <w:rFonts w:ascii="Times New Roman" w:hAnsi="Times New Roman"/>
          <w:color w:val="000000"/>
          <w:sz w:val="27"/>
          <w:szCs w:val="27"/>
        </w:rPr>
        <w:t>Наружное освещение имеется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 xml:space="preserve"> в 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15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населенных пунктах поселения.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Процент </w:t>
      </w:r>
      <w:r w:rsidRPr="000710E9">
        <w:rPr>
          <w:rFonts w:ascii="Times New Roman" w:hAnsi="Times New Roman"/>
          <w:color w:val="000000"/>
          <w:sz w:val="27"/>
          <w:szCs w:val="27"/>
        </w:rPr>
        <w:lastRenderedPageBreak/>
        <w:t xml:space="preserve">горения светильников наружного освещения в 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поселении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 составляет 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 xml:space="preserve"> 9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9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%. Общая протяженность </w:t>
      </w:r>
      <w:r w:rsidR="00E82E87" w:rsidRPr="000710E9">
        <w:rPr>
          <w:rFonts w:ascii="Times New Roman" w:hAnsi="Times New Roman"/>
          <w:sz w:val="27"/>
          <w:szCs w:val="27"/>
          <w:lang w:eastAsia="en-US"/>
        </w:rPr>
        <w:t>электрических  уличных сетей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составляет </w:t>
      </w:r>
      <w:r w:rsidR="00E82E87" w:rsidRPr="000710E9">
        <w:rPr>
          <w:rFonts w:ascii="Times New Roman" w:hAnsi="Times New Roman"/>
          <w:color w:val="000000"/>
          <w:sz w:val="27"/>
          <w:szCs w:val="27"/>
        </w:rPr>
        <w:t>7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>,</w:t>
      </w:r>
      <w:r w:rsidR="00E82E87" w:rsidRPr="000710E9">
        <w:rPr>
          <w:rFonts w:ascii="Times New Roman" w:hAnsi="Times New Roman"/>
          <w:color w:val="000000"/>
          <w:sz w:val="27"/>
          <w:szCs w:val="27"/>
        </w:rPr>
        <w:t>8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 км,  к</w:t>
      </w:r>
      <w:r w:rsidRPr="000710E9">
        <w:rPr>
          <w:rFonts w:ascii="Times New Roman" w:hAnsi="Times New Roman"/>
          <w:color w:val="000000"/>
          <w:sz w:val="27"/>
          <w:szCs w:val="27"/>
        </w:rPr>
        <w:t>оличество светильник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ов, находящихся на обслуживании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 - 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320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 штук.</w:t>
      </w:r>
    </w:p>
    <w:p w:rsidR="00F512DC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8A58CC">
        <w:rPr>
          <w:rFonts w:ascii="Times New Roman" w:hAnsi="Times New Roman"/>
          <w:color w:val="000000"/>
          <w:sz w:val="27"/>
          <w:szCs w:val="27"/>
        </w:rPr>
        <w:t>Ремонт объектов благоустройства включает комплекс работ по рем</w:t>
      </w:r>
      <w:r w:rsidR="000747FC" w:rsidRPr="008A58CC">
        <w:rPr>
          <w:rFonts w:ascii="Times New Roman" w:hAnsi="Times New Roman"/>
          <w:color w:val="000000"/>
          <w:sz w:val="27"/>
          <w:szCs w:val="27"/>
        </w:rPr>
        <w:t>онту сетей наружного освещения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. Проводится замена вышедших из строя проводов, светильников, осветительного оборудования. </w:t>
      </w:r>
      <w:r w:rsidRPr="00A702B2">
        <w:rPr>
          <w:rFonts w:ascii="Times New Roman" w:hAnsi="Times New Roman"/>
          <w:color w:val="000000"/>
          <w:sz w:val="27"/>
          <w:szCs w:val="27"/>
        </w:rPr>
        <w:t>Ежемесячно проводятся проверки работы сетей наружного</w:t>
      </w:r>
      <w:r w:rsidR="00F512DC" w:rsidRPr="00A702B2">
        <w:rPr>
          <w:rFonts w:ascii="Times New Roman" w:hAnsi="Times New Roman"/>
          <w:color w:val="000000"/>
          <w:sz w:val="27"/>
          <w:szCs w:val="27"/>
        </w:rPr>
        <w:t xml:space="preserve"> освещения в темное время суток.</w:t>
      </w:r>
    </w:p>
    <w:p w:rsidR="00F512DC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В целях улучшения экологического состояния территории </w:t>
      </w:r>
      <w:r w:rsidR="00D03F21" w:rsidRPr="008A58CC">
        <w:rPr>
          <w:rFonts w:ascii="Times New Roman" w:hAnsi="Times New Roman"/>
          <w:sz w:val="27"/>
          <w:szCs w:val="27"/>
        </w:rPr>
        <w:t>поселения п</w:t>
      </w:r>
      <w:r w:rsidRPr="008A58CC">
        <w:rPr>
          <w:rFonts w:ascii="Times New Roman" w:hAnsi="Times New Roman"/>
          <w:sz w:val="27"/>
          <w:szCs w:val="27"/>
        </w:rPr>
        <w:t>роводятся работы по вывозу твердых бытовых и крупногабаритных отходов, ликвидация несанкционированных свалок;дезин</w:t>
      </w:r>
      <w:r w:rsidR="00BD2960" w:rsidRPr="008A58CC">
        <w:rPr>
          <w:rFonts w:ascii="Times New Roman" w:hAnsi="Times New Roman"/>
          <w:sz w:val="27"/>
          <w:szCs w:val="27"/>
        </w:rPr>
        <w:t>секция территорий поселения</w:t>
      </w:r>
      <w:r w:rsidR="00F512DC" w:rsidRPr="008A58CC">
        <w:rPr>
          <w:rFonts w:ascii="Times New Roman" w:hAnsi="Times New Roman"/>
          <w:sz w:val="27"/>
          <w:szCs w:val="27"/>
        </w:rPr>
        <w:t xml:space="preserve"> против  клещей.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В целях повышения привлекательности </w:t>
      </w:r>
      <w:r w:rsidR="004C5656" w:rsidRPr="008A58CC">
        <w:rPr>
          <w:rFonts w:ascii="Times New Roman" w:hAnsi="Times New Roman"/>
          <w:sz w:val="27"/>
          <w:szCs w:val="27"/>
        </w:rPr>
        <w:t xml:space="preserve">поселения </w:t>
      </w:r>
      <w:r w:rsidRPr="008A58CC">
        <w:rPr>
          <w:rFonts w:ascii="Times New Roman" w:hAnsi="Times New Roman"/>
          <w:sz w:val="27"/>
          <w:szCs w:val="27"/>
        </w:rPr>
        <w:t>при проведении торжественных, праздничных и общественных мероприятий осуществляется украшение территории</w:t>
      </w:r>
      <w:r w:rsidR="000F6E99" w:rsidRPr="008A58CC">
        <w:rPr>
          <w:rFonts w:ascii="Times New Roman" w:hAnsi="Times New Roman"/>
          <w:sz w:val="27"/>
          <w:szCs w:val="27"/>
        </w:rPr>
        <w:t xml:space="preserve"> поселения</w:t>
      </w:r>
      <w:r w:rsidR="00307801" w:rsidRPr="008A58CC">
        <w:rPr>
          <w:rFonts w:ascii="Times New Roman" w:hAnsi="Times New Roman"/>
          <w:sz w:val="27"/>
          <w:szCs w:val="27"/>
        </w:rPr>
        <w:t>,</w:t>
      </w:r>
      <w:r w:rsidR="000F6E99" w:rsidRPr="008A58CC">
        <w:rPr>
          <w:rFonts w:ascii="Times New Roman" w:hAnsi="Times New Roman"/>
          <w:sz w:val="27"/>
          <w:szCs w:val="27"/>
        </w:rPr>
        <w:t xml:space="preserve">  н</w:t>
      </w:r>
      <w:r w:rsidRPr="008A58CC">
        <w:rPr>
          <w:rFonts w:ascii="Times New Roman" w:hAnsi="Times New Roman"/>
          <w:sz w:val="27"/>
          <w:szCs w:val="27"/>
        </w:rPr>
        <w:t xml:space="preserve">а период новогодних праздников </w:t>
      </w:r>
      <w:r w:rsidR="00BF018A" w:rsidRPr="008A58CC">
        <w:rPr>
          <w:rFonts w:ascii="Times New Roman" w:hAnsi="Times New Roman"/>
          <w:sz w:val="27"/>
          <w:szCs w:val="27"/>
        </w:rPr>
        <w:t xml:space="preserve">в </w:t>
      </w:r>
      <w:r w:rsidR="00664894" w:rsidRPr="008A58CC">
        <w:rPr>
          <w:rFonts w:ascii="Times New Roman" w:hAnsi="Times New Roman"/>
          <w:sz w:val="27"/>
          <w:szCs w:val="27"/>
        </w:rPr>
        <w:t>д. Шулма</w:t>
      </w:r>
      <w:r w:rsidRPr="008A58CC">
        <w:rPr>
          <w:rFonts w:ascii="Times New Roman" w:hAnsi="Times New Roman"/>
          <w:sz w:val="27"/>
          <w:szCs w:val="27"/>
        </w:rPr>
        <w:t>устанавлива</w:t>
      </w:r>
      <w:r w:rsidR="00D9632A" w:rsidRPr="008A58CC">
        <w:rPr>
          <w:rFonts w:ascii="Times New Roman" w:hAnsi="Times New Roman"/>
          <w:sz w:val="27"/>
          <w:szCs w:val="27"/>
        </w:rPr>
        <w:t>е</w:t>
      </w:r>
      <w:r w:rsidRPr="008A58CC">
        <w:rPr>
          <w:rFonts w:ascii="Times New Roman" w:hAnsi="Times New Roman"/>
          <w:sz w:val="27"/>
          <w:szCs w:val="27"/>
        </w:rPr>
        <w:t>тся искусственн</w:t>
      </w:r>
      <w:r w:rsidR="00D9632A" w:rsidRPr="008A58CC">
        <w:rPr>
          <w:rFonts w:ascii="Times New Roman" w:hAnsi="Times New Roman"/>
          <w:sz w:val="27"/>
          <w:szCs w:val="27"/>
        </w:rPr>
        <w:t>ая</w:t>
      </w:r>
      <w:r w:rsidRPr="008A58CC">
        <w:rPr>
          <w:rFonts w:ascii="Times New Roman" w:hAnsi="Times New Roman"/>
          <w:sz w:val="27"/>
          <w:szCs w:val="27"/>
        </w:rPr>
        <w:t xml:space="preserve"> новогодн</w:t>
      </w:r>
      <w:r w:rsidR="00D9632A" w:rsidRPr="008A58CC">
        <w:rPr>
          <w:rFonts w:ascii="Times New Roman" w:hAnsi="Times New Roman"/>
          <w:sz w:val="27"/>
          <w:szCs w:val="27"/>
        </w:rPr>
        <w:t>яя ель</w:t>
      </w:r>
      <w:r w:rsidRPr="008A58CC">
        <w:rPr>
          <w:rFonts w:ascii="Times New Roman" w:hAnsi="Times New Roman"/>
          <w:sz w:val="27"/>
          <w:szCs w:val="27"/>
        </w:rPr>
        <w:t>.</w:t>
      </w:r>
    </w:p>
    <w:p w:rsidR="000F6E99" w:rsidRPr="008A58CC" w:rsidRDefault="00E06CBF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697736" w:rsidRPr="008A58CC">
        <w:rPr>
          <w:rFonts w:ascii="Times New Roman" w:hAnsi="Times New Roman" w:cs="Times New Roman"/>
          <w:sz w:val="27"/>
          <w:szCs w:val="27"/>
        </w:rPr>
        <w:t>на сегодняшний день проводимая Администрацией поселения работа по благоустройству  те</w:t>
      </w:r>
      <w:r w:rsidR="00664894" w:rsidRPr="008A58CC">
        <w:rPr>
          <w:rFonts w:ascii="Times New Roman" w:hAnsi="Times New Roman" w:cs="Times New Roman"/>
          <w:sz w:val="27"/>
          <w:szCs w:val="27"/>
        </w:rPr>
        <w:t>рритории поселения является</w:t>
      </w:r>
      <w:r w:rsidR="00697736" w:rsidRPr="008A58CC">
        <w:rPr>
          <w:rFonts w:ascii="Times New Roman" w:hAnsi="Times New Roman" w:cs="Times New Roman"/>
          <w:sz w:val="27"/>
          <w:szCs w:val="27"/>
        </w:rPr>
        <w:t xml:space="preserve">  недостаточной из-за ограниченности бюджетных средств на счете бюджета </w:t>
      </w:r>
      <w:r w:rsidR="00664894" w:rsidRPr="008A58CC">
        <w:rPr>
          <w:rFonts w:ascii="Times New Roman" w:hAnsi="Times New Roman"/>
          <w:sz w:val="27"/>
          <w:szCs w:val="27"/>
        </w:rPr>
        <w:t>Нелазского</w:t>
      </w:r>
      <w:r w:rsidR="00697736"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бюджет поселения).    </w:t>
      </w:r>
      <w:r w:rsidR="00664894" w:rsidRPr="008A58CC">
        <w:rPr>
          <w:rFonts w:ascii="Times New Roman" w:hAnsi="Times New Roman" w:cs="Times New Roman"/>
          <w:sz w:val="27"/>
          <w:szCs w:val="27"/>
        </w:rPr>
        <w:t>Часть</w:t>
      </w:r>
      <w:r w:rsidRPr="008A58CC">
        <w:rPr>
          <w:rFonts w:ascii="Times New Roman" w:hAnsi="Times New Roman" w:cs="Times New Roman"/>
          <w:sz w:val="27"/>
          <w:szCs w:val="27"/>
        </w:rPr>
        <w:t xml:space="preserve"> придомовых территорий  </w:t>
      </w:r>
      <w:r w:rsidR="00664894" w:rsidRPr="008A58CC">
        <w:rPr>
          <w:rFonts w:ascii="Times New Roman" w:hAnsi="Times New Roman" w:cs="Times New Roman"/>
          <w:sz w:val="27"/>
          <w:szCs w:val="27"/>
        </w:rPr>
        <w:t xml:space="preserve">многоквартирных домов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поселения находятся в </w:t>
      </w:r>
      <w:r w:rsidR="00664894" w:rsidRPr="008A58CC">
        <w:rPr>
          <w:rFonts w:ascii="Times New Roman" w:hAnsi="Times New Roman" w:cs="Times New Roman"/>
          <w:sz w:val="27"/>
          <w:szCs w:val="27"/>
        </w:rPr>
        <w:t>запущенном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состоянии и требуют благоустройства и капитального ремонта, так как был</w:t>
      </w:r>
      <w:r w:rsidR="0043731C" w:rsidRPr="008A58CC">
        <w:rPr>
          <w:rFonts w:ascii="Times New Roman" w:hAnsi="Times New Roman" w:cs="Times New Roman"/>
          <w:sz w:val="27"/>
          <w:szCs w:val="27"/>
        </w:rPr>
        <w:t>и созданы более 30-40 лет назад.</w:t>
      </w:r>
      <w:r w:rsidR="00932CCD" w:rsidRPr="00932CCD">
        <w:rPr>
          <w:rFonts w:ascii="Times New Roman" w:hAnsi="Times New Roman" w:cs="Times New Roman"/>
          <w:sz w:val="27"/>
          <w:szCs w:val="27"/>
        </w:rPr>
        <w:t>Р</w:t>
      </w:r>
      <w:r w:rsidRPr="00932CCD">
        <w:rPr>
          <w:rFonts w:ascii="Times New Roman" w:hAnsi="Times New Roman" w:cs="Times New Roman"/>
          <w:sz w:val="27"/>
          <w:szCs w:val="27"/>
        </w:rPr>
        <w:t>аботы по их ремонту и благоустройству в связи с проб</w:t>
      </w:r>
      <w:r w:rsidR="00B61151" w:rsidRPr="00932CCD">
        <w:rPr>
          <w:rFonts w:ascii="Times New Roman" w:hAnsi="Times New Roman" w:cs="Times New Roman"/>
          <w:sz w:val="27"/>
          <w:szCs w:val="27"/>
        </w:rPr>
        <w:t>лемами финансирования проводились</w:t>
      </w:r>
      <w:r w:rsidRPr="00932CCD">
        <w:rPr>
          <w:rFonts w:ascii="Times New Roman" w:hAnsi="Times New Roman" w:cs="Times New Roman"/>
          <w:sz w:val="27"/>
          <w:szCs w:val="27"/>
        </w:rPr>
        <w:t xml:space="preserve"> в объемах, недостаточных для решения </w:t>
      </w:r>
      <w:r w:rsidR="00263975" w:rsidRPr="00932CCD">
        <w:rPr>
          <w:rFonts w:ascii="Times New Roman" w:hAnsi="Times New Roman" w:cs="Times New Roman"/>
          <w:sz w:val="27"/>
          <w:szCs w:val="27"/>
        </w:rPr>
        <w:t xml:space="preserve"> данной </w:t>
      </w:r>
      <w:r w:rsidRPr="00932CCD">
        <w:rPr>
          <w:rFonts w:ascii="Times New Roman" w:hAnsi="Times New Roman" w:cs="Times New Roman"/>
          <w:sz w:val="27"/>
          <w:szCs w:val="27"/>
        </w:rPr>
        <w:t>проблемы.</w:t>
      </w:r>
      <w:r w:rsidR="00B61151" w:rsidRPr="00932CCD">
        <w:rPr>
          <w:rFonts w:ascii="Times New Roman" w:hAnsi="Times New Roman" w:cs="Times New Roman"/>
          <w:sz w:val="27"/>
          <w:szCs w:val="27"/>
        </w:rPr>
        <w:t xml:space="preserve">Администрацией поселения </w:t>
      </w:r>
      <w:r w:rsidR="00135F96" w:rsidRPr="00932CCD">
        <w:rPr>
          <w:rFonts w:ascii="Times New Roman" w:hAnsi="Times New Roman" w:cs="Times New Roman"/>
          <w:sz w:val="27"/>
          <w:szCs w:val="27"/>
        </w:rPr>
        <w:t xml:space="preserve">уже  были сделаны и делаются определенные шаги для решения указанных проблем, однако до настоящего времени </w:t>
      </w:r>
      <w:r w:rsidR="00135F96" w:rsidRPr="00932CCD">
        <w:rPr>
          <w:rFonts w:ascii="Times New Roman" w:hAnsi="Times New Roman" w:cs="Times New Roman"/>
          <w:color w:val="000000"/>
          <w:sz w:val="27"/>
          <w:szCs w:val="27"/>
        </w:rPr>
        <w:t xml:space="preserve">более </w:t>
      </w:r>
      <w:r w:rsidR="00307801" w:rsidRPr="00932CCD">
        <w:rPr>
          <w:rFonts w:ascii="Times New Roman" w:hAnsi="Times New Roman" w:cs="Times New Roman"/>
          <w:color w:val="000000"/>
          <w:sz w:val="27"/>
          <w:szCs w:val="27"/>
        </w:rPr>
        <w:t>70</w:t>
      </w:r>
      <w:r w:rsidR="00135F96" w:rsidRPr="00932CCD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135F96" w:rsidRPr="00932CCD">
        <w:rPr>
          <w:rFonts w:ascii="Times New Roman" w:hAnsi="Times New Roman" w:cs="Times New Roman"/>
          <w:sz w:val="27"/>
          <w:szCs w:val="27"/>
        </w:rPr>
        <w:t>придомовых территорий требуют благоустройства и капитального ремонта.</w:t>
      </w:r>
    </w:p>
    <w:p w:rsidR="00AC1297" w:rsidRPr="008A58CC" w:rsidRDefault="006F1FDD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Кроме того, о</w:t>
      </w:r>
      <w:r w:rsidR="00AC1297" w:rsidRPr="008A58CC">
        <w:rPr>
          <w:rFonts w:ascii="Times New Roman" w:hAnsi="Times New Roman" w:cs="Times New Roman"/>
          <w:sz w:val="27"/>
          <w:szCs w:val="27"/>
        </w:rPr>
        <w:t>дной из проблем благоустройства населенных пунктов является негативное отношение жителей к эл</w:t>
      </w:r>
      <w:r w:rsidR="0081254F" w:rsidRPr="008A58CC">
        <w:rPr>
          <w:rFonts w:ascii="Times New Roman" w:hAnsi="Times New Roman" w:cs="Times New Roman"/>
          <w:sz w:val="27"/>
          <w:szCs w:val="27"/>
        </w:rPr>
        <w:t>ементам благоустройства: приводи</w:t>
      </w:r>
      <w:r w:rsidR="00AC1297" w:rsidRPr="008A58CC">
        <w:rPr>
          <w:rFonts w:ascii="Times New Roman" w:hAnsi="Times New Roman" w:cs="Times New Roman"/>
          <w:sz w:val="27"/>
          <w:szCs w:val="27"/>
        </w:rPr>
        <w:t>тся в негоднос</w:t>
      </w:r>
      <w:r w:rsidR="0081254F" w:rsidRPr="008A58CC">
        <w:rPr>
          <w:rFonts w:ascii="Times New Roman" w:hAnsi="Times New Roman" w:cs="Times New Roman"/>
          <w:sz w:val="27"/>
          <w:szCs w:val="27"/>
        </w:rPr>
        <w:t>ть детское игровое оборудование</w:t>
      </w:r>
      <w:r w:rsidR="00AC1297" w:rsidRPr="008A58CC">
        <w:rPr>
          <w:rFonts w:ascii="Times New Roman" w:hAnsi="Times New Roman" w:cs="Times New Roman"/>
          <w:sz w:val="27"/>
          <w:szCs w:val="27"/>
        </w:rPr>
        <w:t>,</w:t>
      </w:r>
      <w:r w:rsidR="0081254F" w:rsidRPr="008A58CC">
        <w:rPr>
          <w:rFonts w:ascii="Times New Roman" w:hAnsi="Times New Roman" w:cs="Times New Roman"/>
          <w:sz w:val="27"/>
          <w:szCs w:val="27"/>
        </w:rPr>
        <w:t xml:space="preserve"> малые архитектурные формы, информационные щиты,</w:t>
      </w:r>
      <w:r w:rsidR="00AC1297" w:rsidRPr="008A58CC">
        <w:rPr>
          <w:rFonts w:ascii="Times New Roman" w:hAnsi="Times New Roman" w:cs="Times New Roman"/>
          <w:sz w:val="27"/>
          <w:szCs w:val="27"/>
        </w:rPr>
        <w:t xml:space="preserve"> создаются несанкционированные свалки мусора.</w:t>
      </w:r>
    </w:p>
    <w:p w:rsidR="00AC1297" w:rsidRPr="008A58CC" w:rsidRDefault="00AC1297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8154A3" w:rsidRPr="008A58CC" w:rsidRDefault="00135F96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Повышение уровня благоустройства, улучшение санитарного и </w:t>
      </w:r>
      <w:proofErr w:type="gramStart"/>
      <w:r w:rsidRPr="008A58C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8A58CC">
        <w:rPr>
          <w:rFonts w:ascii="Times New Roman" w:hAnsi="Times New Roman" w:cs="Times New Roman"/>
          <w:sz w:val="27"/>
          <w:szCs w:val="27"/>
        </w:rPr>
        <w:t xml:space="preserve"> территории поселения в соответствии с потребностями населения поселения, требуют </w:t>
      </w:r>
      <w:r w:rsidR="006F1FDD" w:rsidRPr="008A58CC">
        <w:rPr>
          <w:rFonts w:ascii="Times New Roman" w:hAnsi="Times New Roman" w:cs="Times New Roman"/>
          <w:sz w:val="27"/>
          <w:szCs w:val="27"/>
        </w:rPr>
        <w:t xml:space="preserve">сегодня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поиска новых подходов в решении поставленных задач. </w:t>
      </w:r>
      <w:r w:rsidR="008154A3" w:rsidRPr="008A58CC">
        <w:rPr>
          <w:rFonts w:ascii="Times New Roman" w:hAnsi="Times New Roman" w:cs="Times New Roman"/>
          <w:sz w:val="27"/>
          <w:szCs w:val="27"/>
        </w:rPr>
        <w:t xml:space="preserve">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8154A3" w:rsidRPr="008A58CC" w:rsidRDefault="008154A3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8154A3" w:rsidRPr="008A58CC" w:rsidRDefault="008154A3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поселения, жителей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поселения, предприятий, организаций и учреждений, зарегистрированных на территории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сельского поселения. Важна четкая согласованность действий </w:t>
      </w:r>
      <w:r w:rsidR="00AC1297" w:rsidRPr="008A58CC">
        <w:rPr>
          <w:rFonts w:ascii="Times New Roman" w:hAnsi="Times New Roman" w:cs="Times New Roman"/>
          <w:sz w:val="27"/>
          <w:szCs w:val="27"/>
        </w:rPr>
        <w:t>всех заинтересованных в этом вопросе структур; о</w:t>
      </w:r>
      <w:r w:rsidRPr="008A58CC">
        <w:rPr>
          <w:rFonts w:ascii="Times New Roman" w:hAnsi="Times New Roman" w:cs="Times New Roman"/>
          <w:sz w:val="27"/>
          <w:szCs w:val="27"/>
        </w:rPr>
        <w:t xml:space="preserve">пределение перспектив благоустройства </w:t>
      </w:r>
      <w:r w:rsidR="00AC1297" w:rsidRPr="008A58CC">
        <w:rPr>
          <w:rFonts w:ascii="Times New Roman" w:hAnsi="Times New Roman" w:cs="Times New Roman"/>
          <w:sz w:val="27"/>
          <w:szCs w:val="27"/>
        </w:rPr>
        <w:t xml:space="preserve">поселенияв  конечном итоге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позволит </w:t>
      </w:r>
      <w:r w:rsidRPr="008A58CC">
        <w:rPr>
          <w:rFonts w:ascii="Times New Roman" w:hAnsi="Times New Roman" w:cs="Times New Roman"/>
          <w:sz w:val="27"/>
          <w:szCs w:val="27"/>
        </w:rPr>
        <w:lastRenderedPageBreak/>
        <w:t>добиться сосредоточения средств на решение поставленных задач.</w:t>
      </w:r>
    </w:p>
    <w:p w:rsidR="00135F96" w:rsidRPr="008A58CC" w:rsidRDefault="00135F96" w:rsidP="00AC1297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Необходимо продолжать комплексное б</w:t>
      </w:r>
      <w:r w:rsidR="00D9632A" w:rsidRPr="008A58CC">
        <w:rPr>
          <w:rFonts w:ascii="Times New Roman" w:hAnsi="Times New Roman" w:cs="Times New Roman"/>
          <w:sz w:val="27"/>
          <w:szCs w:val="27"/>
        </w:rPr>
        <w:t>лагоустройство</w:t>
      </w:r>
      <w:r w:rsidRPr="008A58CC">
        <w:rPr>
          <w:rFonts w:ascii="Times New Roman" w:hAnsi="Times New Roman" w:cs="Times New Roman"/>
          <w:sz w:val="27"/>
          <w:szCs w:val="27"/>
        </w:rPr>
        <w:t xml:space="preserve">, восстановление и </w:t>
      </w:r>
      <w:r w:rsidR="0081254F" w:rsidRPr="008A58CC">
        <w:rPr>
          <w:rFonts w:ascii="Times New Roman" w:hAnsi="Times New Roman" w:cs="Times New Roman"/>
          <w:sz w:val="27"/>
          <w:szCs w:val="27"/>
        </w:rPr>
        <w:t>установку новогодетского игровогооборудования, установку</w:t>
      </w:r>
      <w:r w:rsidRPr="008A58CC">
        <w:rPr>
          <w:rFonts w:ascii="Times New Roman" w:hAnsi="Times New Roman" w:cs="Times New Roman"/>
          <w:sz w:val="27"/>
          <w:szCs w:val="27"/>
        </w:rPr>
        <w:t xml:space="preserve"> малых архитектурных форм.</w:t>
      </w:r>
    </w:p>
    <w:p w:rsidR="0079014B" w:rsidRPr="008A58CC" w:rsidRDefault="00135F96" w:rsidP="0079014B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этой проблемы необходимо, чтобы работы по озеленению выполнялись специалистами по плану.</w:t>
      </w:r>
    </w:p>
    <w:p w:rsidR="00263975" w:rsidRPr="008A58CC" w:rsidRDefault="00CB70D8" w:rsidP="00B7623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В соответствии с</w:t>
      </w:r>
      <w:r w:rsidR="00B76232" w:rsidRPr="008A58CC">
        <w:rPr>
          <w:rFonts w:ascii="Times New Roman" w:hAnsi="Times New Roman"/>
          <w:sz w:val="27"/>
          <w:szCs w:val="27"/>
        </w:rPr>
        <w:t xml:space="preserve">о всем </w:t>
      </w:r>
      <w:r w:rsidRPr="008A58CC">
        <w:rPr>
          <w:rFonts w:ascii="Times New Roman" w:hAnsi="Times New Roman"/>
          <w:sz w:val="27"/>
          <w:szCs w:val="27"/>
        </w:rPr>
        <w:t xml:space="preserve"> вышеизложенным</w:t>
      </w:r>
      <w:r w:rsidR="00B76232" w:rsidRPr="008A58CC">
        <w:rPr>
          <w:rFonts w:ascii="Times New Roman" w:hAnsi="Times New Roman"/>
          <w:sz w:val="27"/>
          <w:szCs w:val="27"/>
        </w:rPr>
        <w:t xml:space="preserve">,  разработка, утверждение и реализация </w:t>
      </w:r>
      <w:r w:rsidRPr="008A58CC">
        <w:rPr>
          <w:rFonts w:ascii="Times New Roman" w:hAnsi="Times New Roman"/>
          <w:sz w:val="27"/>
          <w:szCs w:val="27"/>
        </w:rPr>
        <w:t xml:space="preserve">данной Программы имеет большую </w:t>
      </w:r>
      <w:r w:rsidR="00B76232" w:rsidRPr="008A58CC">
        <w:rPr>
          <w:rFonts w:ascii="Times New Roman" w:hAnsi="Times New Roman"/>
          <w:sz w:val="27"/>
          <w:szCs w:val="27"/>
        </w:rPr>
        <w:t xml:space="preserve">социально-значимую </w:t>
      </w:r>
      <w:r w:rsidRPr="008A58CC">
        <w:rPr>
          <w:rFonts w:ascii="Times New Roman" w:hAnsi="Times New Roman"/>
          <w:sz w:val="27"/>
          <w:szCs w:val="27"/>
        </w:rPr>
        <w:t xml:space="preserve">актуальность. </w:t>
      </w:r>
    </w:p>
    <w:p w:rsidR="00B76232" w:rsidRDefault="006804CA" w:rsidP="00DB224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58CC">
        <w:rPr>
          <w:rFonts w:ascii="Times New Roman" w:hAnsi="Times New Roman"/>
          <w:sz w:val="27"/>
          <w:szCs w:val="27"/>
        </w:rPr>
        <w:t xml:space="preserve">Программа </w:t>
      </w:r>
      <w:r w:rsidR="00B76232" w:rsidRPr="008A58CC">
        <w:rPr>
          <w:rFonts w:ascii="Times New Roman" w:hAnsi="Times New Roman"/>
          <w:sz w:val="27"/>
          <w:szCs w:val="27"/>
        </w:rPr>
        <w:t>позволит</w:t>
      </w:r>
      <w:r w:rsidR="002434AE" w:rsidRPr="008A58CC">
        <w:rPr>
          <w:rFonts w:ascii="Times New Roman" w:hAnsi="Times New Roman"/>
          <w:sz w:val="27"/>
          <w:szCs w:val="27"/>
        </w:rPr>
        <w:t xml:space="preserve"> обеспечить </w:t>
      </w:r>
      <w:r w:rsidR="00B76232" w:rsidRPr="008A58CC">
        <w:rPr>
          <w:rFonts w:ascii="Times New Roman" w:hAnsi="Times New Roman"/>
          <w:sz w:val="27"/>
          <w:szCs w:val="27"/>
        </w:rPr>
        <w:t>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</w:t>
      </w:r>
      <w:r w:rsidRPr="008A58CC">
        <w:rPr>
          <w:rFonts w:ascii="Times New Roman" w:hAnsi="Times New Roman"/>
          <w:sz w:val="27"/>
          <w:szCs w:val="27"/>
        </w:rPr>
        <w:t xml:space="preserve">, а также </w:t>
      </w:r>
      <w:r w:rsidR="00B76232" w:rsidRPr="008A58CC">
        <w:rPr>
          <w:rFonts w:ascii="Times New Roman" w:hAnsi="Times New Roman"/>
          <w:sz w:val="27"/>
          <w:szCs w:val="27"/>
        </w:rPr>
        <w:t>позволит оптимизировать использование имеющихся в поселении организационных, административных, кадровых, финансовых ресурсов дл</w:t>
      </w:r>
      <w:r w:rsidRPr="008A58CC">
        <w:rPr>
          <w:rFonts w:ascii="Times New Roman" w:hAnsi="Times New Roman"/>
          <w:sz w:val="27"/>
          <w:szCs w:val="27"/>
        </w:rPr>
        <w:t>я достижения стратегических целей</w:t>
      </w:r>
      <w:r w:rsidR="00B76232" w:rsidRPr="008A58CC">
        <w:rPr>
          <w:rFonts w:ascii="Times New Roman" w:hAnsi="Times New Roman"/>
          <w:sz w:val="27"/>
          <w:szCs w:val="27"/>
        </w:rPr>
        <w:t xml:space="preserve"> Программы</w:t>
      </w:r>
      <w:r w:rsidRPr="008A58CC">
        <w:rPr>
          <w:rFonts w:ascii="Times New Roman" w:hAnsi="Times New Roman"/>
          <w:sz w:val="27"/>
          <w:szCs w:val="27"/>
        </w:rPr>
        <w:t xml:space="preserve"> и решения поставленных Программой задач.</w:t>
      </w:r>
      <w:proofErr w:type="gramEnd"/>
    </w:p>
    <w:p w:rsidR="00DB224C" w:rsidRPr="00DB224C" w:rsidRDefault="00DB224C" w:rsidP="00DB224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</w:p>
    <w:p w:rsidR="00512998" w:rsidRPr="008A58CC" w:rsidRDefault="0079126A" w:rsidP="00512998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П</w:t>
      </w:r>
      <w:r w:rsidR="00016557" w:rsidRPr="008A58CC">
        <w:rPr>
          <w:rFonts w:ascii="Times New Roman" w:hAnsi="Times New Roman"/>
          <w:b/>
          <w:sz w:val="27"/>
          <w:szCs w:val="27"/>
        </w:rPr>
        <w:t xml:space="preserve">риоритеты в сфере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>;</w:t>
      </w:r>
    </w:p>
    <w:p w:rsidR="00016557" w:rsidRPr="008A58CC" w:rsidRDefault="0079126A" w:rsidP="00512998">
      <w:pPr>
        <w:pStyle w:val="1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ц</w:t>
      </w:r>
      <w:r w:rsidR="00016557" w:rsidRPr="008A58CC">
        <w:rPr>
          <w:rFonts w:ascii="Times New Roman" w:hAnsi="Times New Roman"/>
          <w:b/>
          <w:sz w:val="27"/>
          <w:szCs w:val="27"/>
        </w:rPr>
        <w:t>ели</w:t>
      </w:r>
      <w:r w:rsidRPr="008A58CC">
        <w:rPr>
          <w:rFonts w:ascii="Times New Roman" w:hAnsi="Times New Roman"/>
          <w:b/>
          <w:sz w:val="27"/>
          <w:szCs w:val="27"/>
        </w:rPr>
        <w:t>, задачи и</w:t>
      </w:r>
      <w:r w:rsidR="00016557" w:rsidRPr="008A58CC">
        <w:rPr>
          <w:rFonts w:ascii="Times New Roman" w:hAnsi="Times New Roman"/>
          <w:b/>
          <w:sz w:val="27"/>
          <w:szCs w:val="27"/>
        </w:rPr>
        <w:t xml:space="preserve"> сроки </w:t>
      </w:r>
      <w:r w:rsidRPr="008A58CC">
        <w:rPr>
          <w:rFonts w:ascii="Times New Roman" w:hAnsi="Times New Roman"/>
          <w:b/>
          <w:sz w:val="27"/>
          <w:szCs w:val="27"/>
        </w:rPr>
        <w:t xml:space="preserve">ее </w:t>
      </w:r>
      <w:r w:rsidR="00016557" w:rsidRPr="008A58CC">
        <w:rPr>
          <w:rFonts w:ascii="Times New Roman" w:hAnsi="Times New Roman"/>
          <w:b/>
          <w:sz w:val="27"/>
          <w:szCs w:val="27"/>
        </w:rPr>
        <w:t>реализации</w:t>
      </w:r>
    </w:p>
    <w:p w:rsidR="00016557" w:rsidRPr="008A58CC" w:rsidRDefault="00016557" w:rsidP="00512998">
      <w:pPr>
        <w:pStyle w:val="2"/>
        <w:spacing w:line="240" w:lineRule="auto"/>
        <w:jc w:val="center"/>
        <w:rPr>
          <w:b/>
          <w:bCs/>
          <w:i/>
          <w:iCs/>
          <w:sz w:val="27"/>
          <w:szCs w:val="27"/>
        </w:rPr>
      </w:pPr>
    </w:p>
    <w:p w:rsidR="00FB23D4" w:rsidRPr="008A58CC" w:rsidRDefault="00FB23D4" w:rsidP="00FB2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122DDA" w:rsidRPr="008A58CC" w:rsidRDefault="00016557" w:rsidP="00FB2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Исходя из приоритетов</w:t>
      </w:r>
      <w:r w:rsidR="008B7F53" w:rsidRPr="008A58CC">
        <w:rPr>
          <w:rFonts w:ascii="Times New Roman" w:hAnsi="Times New Roman"/>
          <w:sz w:val="27"/>
          <w:szCs w:val="27"/>
        </w:rPr>
        <w:t xml:space="preserve">, </w:t>
      </w:r>
      <w:r w:rsidR="00741835" w:rsidRPr="008A58CC">
        <w:rPr>
          <w:rFonts w:ascii="Times New Roman" w:hAnsi="Times New Roman"/>
          <w:sz w:val="27"/>
          <w:szCs w:val="27"/>
        </w:rPr>
        <w:t>основными целями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="00741835" w:rsidRPr="008A58CC">
        <w:rPr>
          <w:rFonts w:ascii="Times New Roman" w:hAnsi="Times New Roman"/>
          <w:sz w:val="27"/>
          <w:szCs w:val="27"/>
        </w:rPr>
        <w:t>являю</w:t>
      </w:r>
      <w:r w:rsidR="00B073C5">
        <w:rPr>
          <w:rFonts w:ascii="Times New Roman" w:hAnsi="Times New Roman"/>
          <w:sz w:val="27"/>
          <w:szCs w:val="27"/>
        </w:rPr>
        <w:t>тся</w:t>
      </w:r>
      <w:r w:rsidR="00956982" w:rsidRPr="008A58CC">
        <w:rPr>
          <w:rFonts w:ascii="Times New Roman" w:hAnsi="Times New Roman"/>
          <w:sz w:val="27"/>
          <w:szCs w:val="27"/>
        </w:rPr>
        <w:t>: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повышение уровня  благоустройства, улучшение санитарного и </w:t>
      </w:r>
      <w:proofErr w:type="gramStart"/>
      <w:r w:rsidRPr="008A58CC">
        <w:rPr>
          <w:sz w:val="27"/>
          <w:szCs w:val="27"/>
        </w:rPr>
        <w:t>эстетического вида</w:t>
      </w:r>
      <w:proofErr w:type="gramEnd"/>
      <w:r w:rsidRPr="008A58CC">
        <w:rPr>
          <w:sz w:val="27"/>
          <w:szCs w:val="27"/>
        </w:rPr>
        <w:t xml:space="preserve"> территории поселения, в том числе: организация благоустройства,  озеленения,  сбора и вывоза бытовых отход</w:t>
      </w:r>
      <w:r w:rsidR="00D9632A" w:rsidRPr="008A58CC">
        <w:rPr>
          <w:sz w:val="27"/>
          <w:szCs w:val="27"/>
        </w:rPr>
        <w:t xml:space="preserve">ов, организация </w:t>
      </w:r>
      <w:r w:rsidRPr="008A58CC">
        <w:rPr>
          <w:sz w:val="27"/>
          <w:szCs w:val="27"/>
        </w:rPr>
        <w:t xml:space="preserve">и содержание мест захоронений на территории поселения; 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организация и улучшение  системы   уличного  освещения в соответствии с потребностями населения поселения;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укрепление материально-технической базы поселения в сфере благоустройства;</w:t>
      </w:r>
    </w:p>
    <w:p w:rsidR="00741835" w:rsidRPr="008A58CC" w:rsidRDefault="00741835" w:rsidP="00D9632A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741835" w:rsidRPr="008A58CC" w:rsidRDefault="00741835" w:rsidP="006538CF">
      <w:pPr>
        <w:pStyle w:val="Style4"/>
        <w:widowControl/>
        <w:spacing w:line="240" w:lineRule="auto"/>
        <w:ind w:firstLine="660"/>
        <w:rPr>
          <w:rFonts w:eastAsia="Times New Roman"/>
          <w:sz w:val="27"/>
          <w:szCs w:val="27"/>
        </w:rPr>
      </w:pPr>
      <w:r w:rsidRPr="008A58CC">
        <w:rPr>
          <w:sz w:val="27"/>
          <w:szCs w:val="27"/>
        </w:rPr>
        <w:t>Для достижения указанной цели необходимо решить ряд задач, а именно:</w:t>
      </w:r>
    </w:p>
    <w:p w:rsidR="00FB23D4" w:rsidRPr="008A58CC" w:rsidRDefault="00FB23D4" w:rsidP="006538CF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- улучшение имиджа поселения путем повышения  уровня благоустройства, </w:t>
      </w:r>
      <w:r w:rsidR="00400AC7" w:rsidRPr="008A58CC">
        <w:rPr>
          <w:rFonts w:ascii="Times New Roman" w:hAnsi="Times New Roman" w:cs="Times New Roman"/>
          <w:sz w:val="27"/>
          <w:szCs w:val="27"/>
        </w:rPr>
        <w:t>внедрение</w:t>
      </w:r>
      <w:r w:rsidRPr="008A58CC">
        <w:rPr>
          <w:rFonts w:ascii="Times New Roman" w:hAnsi="Times New Roman" w:cs="Times New Roman"/>
          <w:sz w:val="27"/>
          <w:szCs w:val="27"/>
        </w:rPr>
        <w:t xml:space="preserve"> новых форм работы по наведению порядка на территории поселения; </w:t>
      </w:r>
    </w:p>
    <w:p w:rsidR="00FB23D4" w:rsidRPr="008A58CC" w:rsidRDefault="00FB23D4" w:rsidP="006538CF">
      <w:pPr>
        <w:pStyle w:val="Style4"/>
        <w:widowControl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организация и благоустройство мест отдыха, приведение в качественное состояние внутридворовых территорий поселения, установка </w:t>
      </w:r>
      <w:r w:rsidR="00400AC7" w:rsidRPr="008A58CC">
        <w:rPr>
          <w:sz w:val="27"/>
          <w:szCs w:val="27"/>
        </w:rPr>
        <w:t xml:space="preserve">детских площадок, </w:t>
      </w:r>
      <w:r w:rsidRPr="008A58CC">
        <w:rPr>
          <w:sz w:val="27"/>
          <w:szCs w:val="27"/>
        </w:rPr>
        <w:t>урн, лавочек, указателей с названия</w:t>
      </w:r>
      <w:r w:rsidR="00F01706" w:rsidRPr="008A58CC">
        <w:rPr>
          <w:sz w:val="27"/>
          <w:szCs w:val="27"/>
        </w:rPr>
        <w:t>ми улиц  и номерами домов</w:t>
      </w:r>
      <w:r w:rsidRPr="008A58CC">
        <w:rPr>
          <w:sz w:val="27"/>
          <w:szCs w:val="27"/>
        </w:rPr>
        <w:t xml:space="preserve">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организация сбора и вывоза бытовых отходов и мусора, в том числе: ликвидация несанкционированных свалок,  строительство и ремонт контейнерных  площадок, установка мусоросборных бункеров и  контейнеров, заключение договоров на вывоз мусора;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проведение озеленения на территории поселения (субботники, месячники по озеленению), а также  обрезка высокорослых и аварийно-опасных деревьев;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lastRenderedPageBreak/>
        <w:t>- организация уличного освещения,   увеличение протяженности сетей уличного освещения;</w:t>
      </w:r>
    </w:p>
    <w:p w:rsidR="00741835" w:rsidRPr="008A58CC" w:rsidRDefault="00321DAC" w:rsidP="00DD4F5A">
      <w:pPr>
        <w:pStyle w:val="Style4"/>
        <w:widowControl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воспитание у населения</w:t>
      </w:r>
      <w:r w:rsidR="00FB23D4" w:rsidRPr="008A58CC">
        <w:rPr>
          <w:sz w:val="27"/>
          <w:szCs w:val="27"/>
        </w:rPr>
        <w:t xml:space="preserve"> бережного отношения к объектам благоустройства, работа с населением по вопросам благоустройства в населенных пунктах поселения (подворовые обходы, сходы, собрания граждан, СМИ), а также поддержка инициативы жителей, принимающих активное участие в работе по месту жительства в</w:t>
      </w:r>
      <w:r w:rsidR="00984A50" w:rsidRPr="008A58CC">
        <w:rPr>
          <w:sz w:val="27"/>
          <w:szCs w:val="27"/>
        </w:rPr>
        <w:t xml:space="preserve"> содержании дворовых территорий.</w:t>
      </w:r>
    </w:p>
    <w:p w:rsidR="00F71B14" w:rsidRPr="008A58CC" w:rsidRDefault="00741835" w:rsidP="00DD4F5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Данные задачи будут достигнуты вследствие реализации комплекса</w:t>
      </w:r>
      <w:r w:rsidR="00984A50" w:rsidRPr="008A58CC">
        <w:rPr>
          <w:rFonts w:ascii="Times New Roman" w:hAnsi="Times New Roman"/>
          <w:sz w:val="27"/>
          <w:szCs w:val="27"/>
        </w:rPr>
        <w:t xml:space="preserve"> программных мероприятий</w:t>
      </w:r>
      <w:r w:rsidR="00B83259" w:rsidRPr="008A58CC">
        <w:rPr>
          <w:rFonts w:ascii="Times New Roman" w:hAnsi="Times New Roman"/>
          <w:sz w:val="27"/>
          <w:szCs w:val="27"/>
        </w:rPr>
        <w:t>, включающих в себя</w:t>
      </w:r>
      <w:r w:rsidR="00181309" w:rsidRPr="008A58CC">
        <w:rPr>
          <w:rFonts w:ascii="Times New Roman" w:hAnsi="Times New Roman"/>
          <w:sz w:val="27"/>
          <w:szCs w:val="27"/>
        </w:rPr>
        <w:t xml:space="preserve"> следующие основные мероприятия Программы</w:t>
      </w:r>
      <w:r w:rsidR="00B83259" w:rsidRPr="008A58CC">
        <w:rPr>
          <w:rFonts w:ascii="Times New Roman" w:hAnsi="Times New Roman"/>
          <w:sz w:val="27"/>
          <w:szCs w:val="27"/>
        </w:rPr>
        <w:t xml:space="preserve">: </w:t>
      </w:r>
    </w:p>
    <w:p w:rsidR="00F71B14" w:rsidRPr="008A58CC" w:rsidRDefault="00181309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1.</w:t>
      </w:r>
      <w:r w:rsidR="00AC65D0" w:rsidRPr="008A58CC">
        <w:rPr>
          <w:rFonts w:ascii="Times New Roman" w:hAnsi="Times New Roman"/>
          <w:sz w:val="27"/>
          <w:szCs w:val="27"/>
          <w:u w:val="single"/>
        </w:rPr>
        <w:t>Приведение в качественное состояние внутридворовых  территорий многоквартирных домов</w:t>
      </w:r>
      <w:r w:rsidR="00F71B14" w:rsidRPr="008A58CC">
        <w:rPr>
          <w:rFonts w:ascii="Times New Roman" w:hAnsi="Times New Roman"/>
          <w:sz w:val="27"/>
          <w:szCs w:val="27"/>
        </w:rPr>
        <w:t xml:space="preserve"> включает в себя: </w:t>
      </w:r>
      <w:r w:rsidR="00AC65D0" w:rsidRPr="008A58CC">
        <w:rPr>
          <w:rFonts w:ascii="Times New Roman" w:hAnsi="Times New Roman"/>
          <w:sz w:val="27"/>
          <w:szCs w:val="27"/>
        </w:rPr>
        <w:t>приобретение, установку урн, скамеек, детского игрового оборудования, спортивного оборудования, ремонт тротуаров территорий общего пользования; окашивание травы на общественной территории населенных пунктов поселения</w:t>
      </w:r>
    </w:p>
    <w:p w:rsidR="00D43443" w:rsidRPr="008A58CC" w:rsidRDefault="00181309" w:rsidP="00474A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 xml:space="preserve">Основное мероприятие 2.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>Благоустройство и озеленение территорий общего пользования</w:t>
      </w:r>
      <w:r w:rsidR="00D03F21" w:rsidRPr="008A58CC">
        <w:rPr>
          <w:rFonts w:ascii="Times New Roman" w:hAnsi="Times New Roman"/>
          <w:sz w:val="27"/>
          <w:szCs w:val="27"/>
        </w:rPr>
        <w:t xml:space="preserve">включает в себя </w:t>
      </w:r>
      <w:r w:rsidR="00047148" w:rsidRPr="008A58CC">
        <w:rPr>
          <w:rFonts w:ascii="Times New Roman" w:hAnsi="Times New Roman"/>
          <w:sz w:val="27"/>
          <w:szCs w:val="27"/>
        </w:rPr>
        <w:t xml:space="preserve"> мероприятия</w:t>
      </w:r>
      <w:r w:rsidR="00486D81" w:rsidRPr="003B7986">
        <w:rPr>
          <w:rFonts w:ascii="Times New Roman" w:hAnsi="Times New Roman"/>
          <w:sz w:val="27"/>
          <w:szCs w:val="27"/>
        </w:rPr>
        <w:t>:</w:t>
      </w:r>
      <w:r w:rsidR="00AC65D0" w:rsidRPr="003B7986">
        <w:rPr>
          <w:rFonts w:ascii="Times New Roman" w:hAnsi="Times New Roman"/>
          <w:sz w:val="27"/>
          <w:szCs w:val="27"/>
        </w:rPr>
        <w:t xml:space="preserve"> приобретение, установку урн, скамеек, детского игрового оборудования,</w:t>
      </w:r>
      <w:r w:rsidR="003B7986" w:rsidRPr="003B7986">
        <w:rPr>
          <w:rFonts w:ascii="Times New Roman" w:hAnsi="Times New Roman"/>
          <w:sz w:val="27"/>
          <w:szCs w:val="27"/>
        </w:rPr>
        <w:t xml:space="preserve"> спортивного оборудования</w:t>
      </w:r>
      <w:proofErr w:type="gramStart"/>
      <w:r w:rsidR="003B7986" w:rsidRPr="003B7986">
        <w:rPr>
          <w:rFonts w:ascii="Times New Roman" w:hAnsi="Times New Roman"/>
          <w:sz w:val="27"/>
          <w:szCs w:val="27"/>
        </w:rPr>
        <w:t>,</w:t>
      </w:r>
      <w:r w:rsidR="00060287">
        <w:rPr>
          <w:rFonts w:ascii="Times New Roman" w:hAnsi="Times New Roman"/>
          <w:sz w:val="27"/>
          <w:szCs w:val="27"/>
        </w:rPr>
        <w:t>м</w:t>
      </w:r>
      <w:proofErr w:type="gramEnd"/>
      <w:r w:rsidR="00060287">
        <w:rPr>
          <w:rFonts w:ascii="Times New Roman" w:hAnsi="Times New Roman"/>
          <w:sz w:val="27"/>
          <w:szCs w:val="27"/>
        </w:rPr>
        <w:t xml:space="preserve">алых архитектурных форм, </w:t>
      </w:r>
      <w:r w:rsidR="00AC65D0" w:rsidRPr="003B7986">
        <w:rPr>
          <w:rFonts w:ascii="Times New Roman" w:hAnsi="Times New Roman"/>
          <w:sz w:val="27"/>
          <w:szCs w:val="27"/>
        </w:rPr>
        <w:t>ремонт тротуаров территорий общего пользования; окашивание травы на общественной территории населенных пунктов поселения, в целях повышения привлекательности поселения при проведении торжественных, праздничных и общественных мероприятий будет осуществляться украшение территории поселения;  на период новогодних праздников в д. Шулма будет устанавливаться искусственная новогодняя ель</w:t>
      </w:r>
      <w:r w:rsidR="00C2016D">
        <w:rPr>
          <w:rFonts w:ascii="Times New Roman" w:hAnsi="Times New Roman"/>
          <w:sz w:val="27"/>
          <w:szCs w:val="27"/>
        </w:rPr>
        <w:t>;</w:t>
      </w:r>
      <w:r w:rsidR="00AC65D0" w:rsidRPr="003B7986">
        <w:rPr>
          <w:rFonts w:ascii="Times New Roman" w:hAnsi="Times New Roman"/>
          <w:sz w:val="27"/>
          <w:szCs w:val="27"/>
        </w:rPr>
        <w:t xml:space="preserve"> строительство пешеходных доро</w:t>
      </w:r>
      <w:r w:rsidR="00C2016D">
        <w:rPr>
          <w:rFonts w:ascii="Times New Roman" w:hAnsi="Times New Roman"/>
          <w:sz w:val="27"/>
          <w:szCs w:val="27"/>
        </w:rPr>
        <w:t>жек;</w:t>
      </w:r>
      <w:r w:rsidR="00AC65D0" w:rsidRPr="003B7986">
        <w:rPr>
          <w:rFonts w:ascii="Times New Roman" w:hAnsi="Times New Roman"/>
          <w:sz w:val="27"/>
          <w:szCs w:val="27"/>
        </w:rPr>
        <w:t>организацию озеленения территории поселения (посадка кустарников и деревьев, формирование клумб, обрезка</w:t>
      </w:r>
      <w:r w:rsidR="00502E5C">
        <w:rPr>
          <w:rFonts w:ascii="Times New Roman" w:hAnsi="Times New Roman"/>
          <w:sz w:val="27"/>
          <w:szCs w:val="27"/>
        </w:rPr>
        <w:t xml:space="preserve"> и спил</w:t>
      </w:r>
      <w:r w:rsidR="00AC65D0" w:rsidRPr="003B7986">
        <w:rPr>
          <w:rFonts w:ascii="Times New Roman" w:hAnsi="Times New Roman"/>
          <w:sz w:val="27"/>
          <w:szCs w:val="27"/>
        </w:rPr>
        <w:t xml:space="preserve"> высокорослых и аварийно</w:t>
      </w:r>
      <w:r w:rsidR="00060287">
        <w:rPr>
          <w:rFonts w:ascii="Times New Roman" w:hAnsi="Times New Roman"/>
          <w:sz w:val="27"/>
          <w:szCs w:val="27"/>
        </w:rPr>
        <w:t>-</w:t>
      </w:r>
      <w:r w:rsidR="00AC65D0" w:rsidRPr="003B7986">
        <w:rPr>
          <w:rFonts w:ascii="Times New Roman" w:hAnsi="Times New Roman"/>
          <w:sz w:val="27"/>
          <w:szCs w:val="27"/>
        </w:rPr>
        <w:t>опасных деревьев</w:t>
      </w:r>
      <w:r w:rsidR="00502E5C">
        <w:rPr>
          <w:rFonts w:ascii="Times New Roman" w:hAnsi="Times New Roman"/>
          <w:sz w:val="27"/>
          <w:szCs w:val="27"/>
        </w:rPr>
        <w:t>, корчевание пней</w:t>
      </w:r>
      <w:r w:rsidR="00C2016D">
        <w:rPr>
          <w:rFonts w:ascii="Times New Roman" w:hAnsi="Times New Roman"/>
          <w:sz w:val="27"/>
          <w:szCs w:val="27"/>
        </w:rPr>
        <w:t>, выравнивание слоя почвы</w:t>
      </w:r>
      <w:r w:rsidR="00AC65D0" w:rsidRPr="003B7986">
        <w:rPr>
          <w:rFonts w:ascii="Times New Roman" w:hAnsi="Times New Roman"/>
          <w:sz w:val="27"/>
          <w:szCs w:val="27"/>
        </w:rPr>
        <w:t>)</w:t>
      </w:r>
      <w:r w:rsidR="006F1E7A">
        <w:rPr>
          <w:rFonts w:ascii="Times New Roman" w:hAnsi="Times New Roman"/>
          <w:sz w:val="27"/>
          <w:szCs w:val="27"/>
        </w:rPr>
        <w:t>, приобретение песка, грунта</w:t>
      </w:r>
      <w:r w:rsidR="00060287">
        <w:rPr>
          <w:rFonts w:ascii="Times New Roman" w:hAnsi="Times New Roman"/>
          <w:sz w:val="27"/>
          <w:szCs w:val="27"/>
        </w:rPr>
        <w:t>, обработка территории общего пользования от клещей</w:t>
      </w:r>
      <w:r w:rsidR="007C02A5">
        <w:rPr>
          <w:rFonts w:ascii="Times New Roman" w:hAnsi="Times New Roman"/>
          <w:sz w:val="27"/>
          <w:szCs w:val="27"/>
        </w:rPr>
        <w:t xml:space="preserve">, приобретение хозяйственного инвентаря, строительного материала, </w:t>
      </w:r>
      <w:r w:rsidR="003155B0">
        <w:rPr>
          <w:rFonts w:ascii="Times New Roman" w:hAnsi="Times New Roman"/>
          <w:sz w:val="27"/>
          <w:szCs w:val="27"/>
        </w:rPr>
        <w:t xml:space="preserve">приобретение горюче-смазочных материалов </w:t>
      </w:r>
      <w:r w:rsidR="007C02A5">
        <w:rPr>
          <w:rFonts w:ascii="Times New Roman" w:hAnsi="Times New Roman"/>
          <w:sz w:val="27"/>
          <w:szCs w:val="27"/>
        </w:rPr>
        <w:t>для газонокосилок, триммеров, снегоуборочной машины и автомобиля УАЗ</w:t>
      </w:r>
      <w:r w:rsidR="00AC65D0" w:rsidRPr="003B7986">
        <w:rPr>
          <w:rFonts w:ascii="Times New Roman" w:hAnsi="Times New Roman"/>
          <w:sz w:val="27"/>
          <w:szCs w:val="27"/>
        </w:rPr>
        <w:t>;</w:t>
      </w:r>
    </w:p>
    <w:p w:rsidR="009F09E0" w:rsidRPr="008A58CC" w:rsidRDefault="00486D81" w:rsidP="00474A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3</w:t>
      </w:r>
      <w:r w:rsidR="00ED1787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Организация уличного освещения и обустройство систем уличного освещения </w:t>
      </w:r>
      <w:r w:rsidR="009F09E0" w:rsidRPr="008A58CC">
        <w:rPr>
          <w:rFonts w:ascii="Times New Roman" w:hAnsi="Times New Roman"/>
          <w:sz w:val="27"/>
          <w:szCs w:val="27"/>
        </w:rPr>
        <w:t xml:space="preserve">включает в себя:    </w:t>
      </w:r>
    </w:p>
    <w:p w:rsidR="00437EF9" w:rsidRPr="00474A15" w:rsidRDefault="009F09E0" w:rsidP="009F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4A15">
        <w:rPr>
          <w:rFonts w:ascii="Times New Roman" w:hAnsi="Times New Roman"/>
          <w:sz w:val="27"/>
          <w:szCs w:val="27"/>
        </w:rPr>
        <w:t>-</w:t>
      </w:r>
      <w:r w:rsidR="00437EF9" w:rsidRPr="00474A15">
        <w:rPr>
          <w:rFonts w:ascii="Times New Roman" w:hAnsi="Times New Roman"/>
          <w:sz w:val="27"/>
          <w:szCs w:val="27"/>
        </w:rPr>
        <w:t>увеличение протяженности сетей уличного освещения</w:t>
      </w:r>
      <w:r w:rsidR="000747FC" w:rsidRPr="00474A15">
        <w:rPr>
          <w:rFonts w:ascii="Times New Roman" w:hAnsi="Times New Roman"/>
          <w:sz w:val="27"/>
          <w:szCs w:val="27"/>
        </w:rPr>
        <w:t>;</w:t>
      </w:r>
    </w:p>
    <w:p w:rsidR="00474A15" w:rsidRDefault="00437EF9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4A15">
        <w:rPr>
          <w:rFonts w:ascii="Times New Roman" w:hAnsi="Times New Roman"/>
          <w:sz w:val="27"/>
          <w:szCs w:val="27"/>
        </w:rPr>
        <w:t xml:space="preserve">- </w:t>
      </w:r>
      <w:r w:rsidR="00ED1787" w:rsidRPr="00474A15">
        <w:rPr>
          <w:rFonts w:ascii="Times New Roman" w:hAnsi="Times New Roman"/>
          <w:sz w:val="27"/>
          <w:szCs w:val="27"/>
        </w:rPr>
        <w:t>установку дополнительного наружного освещения</w:t>
      </w:r>
      <w:r w:rsidRPr="00474A15">
        <w:rPr>
          <w:rFonts w:ascii="Times New Roman" w:hAnsi="Times New Roman"/>
          <w:sz w:val="27"/>
          <w:szCs w:val="27"/>
        </w:rPr>
        <w:t>;</w:t>
      </w:r>
    </w:p>
    <w:p w:rsidR="00474A15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приобретение светодиодных светильников;</w:t>
      </w:r>
    </w:p>
    <w:p w:rsidR="00474A15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замена и монтаж светильников уличного освещения;</w:t>
      </w:r>
    </w:p>
    <w:p w:rsidR="00437EF9" w:rsidRPr="008A58CC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организация уличного освещения</w:t>
      </w:r>
    </w:p>
    <w:p w:rsidR="00D9441A" w:rsidRPr="008A58CC" w:rsidRDefault="00486D81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4</w:t>
      </w:r>
      <w:r w:rsidR="00CD2885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Организация мест накопления ТКО и </w:t>
      </w:r>
      <w:r w:rsidR="005A0B7C" w:rsidRPr="00474A15">
        <w:rPr>
          <w:rFonts w:ascii="Times New Roman" w:hAnsi="Times New Roman"/>
          <w:sz w:val="27"/>
          <w:szCs w:val="27"/>
          <w:u w:val="single"/>
        </w:rPr>
        <w:t>КГО</w:t>
      </w:r>
      <w:r w:rsidR="00CD2885" w:rsidRPr="008A58CC">
        <w:rPr>
          <w:rFonts w:ascii="Times New Roman" w:hAnsi="Times New Roman"/>
          <w:sz w:val="27"/>
          <w:szCs w:val="27"/>
        </w:rPr>
        <w:t xml:space="preserve">включает в себя: </w:t>
      </w:r>
      <w:r w:rsidR="00D03F21" w:rsidRPr="008A58CC">
        <w:rPr>
          <w:rFonts w:ascii="Times New Roman" w:hAnsi="Times New Roman"/>
          <w:sz w:val="27"/>
          <w:szCs w:val="27"/>
        </w:rPr>
        <w:t>определение мест размещения  истроительство новых контейнерных площадок</w:t>
      </w:r>
      <w:r w:rsidR="00DD4F5A" w:rsidRPr="008A58CC">
        <w:rPr>
          <w:rFonts w:ascii="Times New Roman" w:hAnsi="Times New Roman"/>
          <w:sz w:val="27"/>
          <w:szCs w:val="27"/>
        </w:rPr>
        <w:t>в</w:t>
      </w:r>
      <w:r w:rsidRPr="008A58CC">
        <w:rPr>
          <w:rFonts w:ascii="Times New Roman" w:hAnsi="Times New Roman"/>
          <w:sz w:val="27"/>
          <w:szCs w:val="27"/>
        </w:rPr>
        <w:t>населенных пунктах поселения</w:t>
      </w:r>
      <w:r w:rsidR="00D03F21" w:rsidRPr="008A58CC">
        <w:rPr>
          <w:rFonts w:ascii="Times New Roman" w:hAnsi="Times New Roman"/>
          <w:sz w:val="27"/>
          <w:szCs w:val="27"/>
        </w:rPr>
        <w:t>; приобретение мусор</w:t>
      </w:r>
      <w:r w:rsidRPr="008A58CC">
        <w:rPr>
          <w:rFonts w:ascii="Times New Roman" w:hAnsi="Times New Roman"/>
          <w:sz w:val="27"/>
          <w:szCs w:val="27"/>
        </w:rPr>
        <w:t>осборных бункеров,  контейнеров</w:t>
      </w:r>
      <w:r w:rsidR="00D03F21" w:rsidRPr="008A58CC">
        <w:rPr>
          <w:rFonts w:ascii="Times New Roman" w:hAnsi="Times New Roman"/>
          <w:sz w:val="27"/>
          <w:szCs w:val="27"/>
        </w:rPr>
        <w:t>; ликвидация несанкционированных свало</w:t>
      </w:r>
      <w:r w:rsidR="00DD4F5A" w:rsidRPr="008A58CC">
        <w:rPr>
          <w:rFonts w:ascii="Times New Roman" w:hAnsi="Times New Roman"/>
          <w:sz w:val="27"/>
          <w:szCs w:val="27"/>
        </w:rPr>
        <w:t xml:space="preserve">к </w:t>
      </w:r>
      <w:r w:rsidRPr="008A58CC">
        <w:rPr>
          <w:rFonts w:ascii="Times New Roman" w:hAnsi="Times New Roman"/>
          <w:sz w:val="27"/>
          <w:szCs w:val="27"/>
        </w:rPr>
        <w:t>мусора</w:t>
      </w:r>
      <w:r w:rsidR="00CD2885" w:rsidRPr="008A58CC">
        <w:rPr>
          <w:rFonts w:ascii="Times New Roman" w:hAnsi="Times New Roman"/>
          <w:sz w:val="27"/>
          <w:szCs w:val="27"/>
        </w:rPr>
        <w:t>.</w:t>
      </w:r>
    </w:p>
    <w:p w:rsidR="005A0B7C" w:rsidRPr="008A58CC" w:rsidRDefault="00486D81" w:rsidP="005A0B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5</w:t>
      </w:r>
      <w:r w:rsidR="00D9441A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>Благоустройство и содержание мест захоронения</w:t>
      </w:r>
      <w:r w:rsidR="00D9441A" w:rsidRPr="008A58CC">
        <w:rPr>
          <w:rFonts w:ascii="Times New Roman" w:hAnsi="Times New Roman"/>
          <w:sz w:val="27"/>
          <w:szCs w:val="27"/>
        </w:rPr>
        <w:t>включает в себя</w:t>
      </w:r>
      <w:r w:rsidR="005A0B7C" w:rsidRPr="008A58CC">
        <w:rPr>
          <w:rFonts w:ascii="Times New Roman" w:hAnsi="Times New Roman"/>
          <w:sz w:val="27"/>
          <w:szCs w:val="27"/>
        </w:rPr>
        <w:t xml:space="preserve">:содержание мест захоронений поселения, благоустройству территории кладбища.                      </w:t>
      </w:r>
    </w:p>
    <w:p w:rsidR="009E0E80" w:rsidRPr="008A58CC" w:rsidRDefault="001132F2" w:rsidP="00AC6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6</w:t>
      </w:r>
      <w:r w:rsidR="0039162A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Предотвращение распространения сорного растения борщевик </w:t>
      </w:r>
      <w:r w:rsidR="0039162A" w:rsidRPr="008A58CC">
        <w:rPr>
          <w:rFonts w:ascii="Times New Roman" w:hAnsi="Times New Roman"/>
          <w:sz w:val="27"/>
          <w:szCs w:val="27"/>
        </w:rPr>
        <w:t>включает в себя</w:t>
      </w:r>
      <w:r w:rsidR="005A0B7C" w:rsidRPr="008A58CC">
        <w:rPr>
          <w:rFonts w:ascii="Times New Roman" w:hAnsi="Times New Roman"/>
          <w:sz w:val="27"/>
          <w:szCs w:val="27"/>
        </w:rPr>
        <w:t>:окашивание территорий общего пользования, в том числе заросших борщевиком Сосновского, работа с правообладателями земельных участков, на которых про</w:t>
      </w:r>
      <w:r w:rsidR="005F07BA">
        <w:rPr>
          <w:rFonts w:ascii="Times New Roman" w:hAnsi="Times New Roman"/>
          <w:sz w:val="27"/>
          <w:szCs w:val="27"/>
        </w:rPr>
        <w:t>израстает борщевик Сосновского, обработка территории химическим методом.</w:t>
      </w:r>
    </w:p>
    <w:p w:rsidR="002579F9" w:rsidRPr="008A58CC" w:rsidRDefault="001132F2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7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t xml:space="preserve">. Прочие мероприятия в сфере благоустройства 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lastRenderedPageBreak/>
        <w:t xml:space="preserve">территории: </w:t>
      </w:r>
      <w:r w:rsidR="002579F9" w:rsidRPr="003B7986">
        <w:rPr>
          <w:rFonts w:ascii="Times New Roman" w:hAnsi="Times New Roman"/>
          <w:sz w:val="27"/>
          <w:szCs w:val="27"/>
        </w:rPr>
        <w:t>в период с 20</w:t>
      </w:r>
      <w:r w:rsidR="00474A15" w:rsidRPr="003B7986">
        <w:rPr>
          <w:rFonts w:ascii="Times New Roman" w:hAnsi="Times New Roman"/>
          <w:sz w:val="27"/>
          <w:szCs w:val="27"/>
        </w:rPr>
        <w:t>21</w:t>
      </w:r>
      <w:r w:rsidR="002579F9" w:rsidRPr="003B7986">
        <w:rPr>
          <w:rFonts w:ascii="Times New Roman" w:hAnsi="Times New Roman"/>
          <w:sz w:val="27"/>
          <w:szCs w:val="27"/>
        </w:rPr>
        <w:t xml:space="preserve"> по 20</w:t>
      </w:r>
      <w:r w:rsidR="00474A15" w:rsidRPr="003B7986">
        <w:rPr>
          <w:rFonts w:ascii="Times New Roman" w:hAnsi="Times New Roman"/>
          <w:sz w:val="27"/>
          <w:szCs w:val="27"/>
        </w:rPr>
        <w:t>23</w:t>
      </w:r>
      <w:r w:rsidR="002579F9" w:rsidRPr="003B7986">
        <w:rPr>
          <w:rFonts w:ascii="Times New Roman" w:hAnsi="Times New Roman"/>
          <w:sz w:val="27"/>
          <w:szCs w:val="27"/>
        </w:rPr>
        <w:t xml:space="preserve"> годы будут осуществляться мероприятия  по вывозу тел умерших граждан</w:t>
      </w:r>
      <w:r w:rsidR="000747FC" w:rsidRPr="003B7986">
        <w:rPr>
          <w:rFonts w:ascii="Times New Roman" w:hAnsi="Times New Roman"/>
          <w:sz w:val="27"/>
          <w:szCs w:val="27"/>
        </w:rPr>
        <w:t>, не имеющих родственников,</w:t>
      </w:r>
      <w:r w:rsidR="002579F9" w:rsidRPr="003B7986">
        <w:rPr>
          <w:rFonts w:ascii="Times New Roman" w:hAnsi="Times New Roman"/>
          <w:sz w:val="27"/>
          <w:szCs w:val="27"/>
        </w:rPr>
        <w:t xml:space="preserve"> с территории поселения в морг.</w:t>
      </w:r>
    </w:p>
    <w:p w:rsidR="009E0E80" w:rsidRPr="008A58CC" w:rsidRDefault="001132F2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8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9E0E80" w:rsidRPr="008A58CC">
        <w:rPr>
          <w:rFonts w:ascii="Times New Roman" w:hAnsi="Times New Roman"/>
          <w:sz w:val="27"/>
          <w:szCs w:val="27"/>
          <w:u w:val="single"/>
        </w:rPr>
        <w:t>Работа с населением по вопросам благоустройства в населенных пунктах поселения</w:t>
      </w:r>
      <w:r w:rsidR="009E0E80" w:rsidRPr="008A58CC">
        <w:rPr>
          <w:rFonts w:ascii="Times New Roman" w:hAnsi="Times New Roman"/>
          <w:sz w:val="27"/>
          <w:szCs w:val="27"/>
        </w:rPr>
        <w:t xml:space="preserve"> включает в себя: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информационно-разъяснительную работу</w:t>
      </w:r>
      <w:r w:rsidR="002579F9" w:rsidRPr="008A58CC">
        <w:rPr>
          <w:rFonts w:ascii="Times New Roman" w:hAnsi="Times New Roman"/>
          <w:sz w:val="27"/>
          <w:szCs w:val="27"/>
        </w:rPr>
        <w:t xml:space="preserve"> среди населения по  вопросам благоустройства,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 поддержку</w:t>
      </w:r>
      <w:r w:rsidR="002579F9" w:rsidRPr="008A58CC">
        <w:rPr>
          <w:rFonts w:ascii="Times New Roman" w:hAnsi="Times New Roman"/>
          <w:sz w:val="27"/>
          <w:szCs w:val="27"/>
        </w:rPr>
        <w:t xml:space="preserve"> инициативы жителей,принимающих активное участие в благоустройстве территории поселения</w:t>
      </w:r>
      <w:r w:rsidRPr="008A58CC">
        <w:rPr>
          <w:rFonts w:ascii="Times New Roman" w:hAnsi="Times New Roman"/>
          <w:sz w:val="27"/>
          <w:szCs w:val="27"/>
        </w:rPr>
        <w:t xml:space="preserve">;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- </w:t>
      </w:r>
      <w:r w:rsidR="000A0DF4" w:rsidRPr="008A58CC">
        <w:rPr>
          <w:rFonts w:ascii="Times New Roman" w:hAnsi="Times New Roman"/>
          <w:sz w:val="27"/>
          <w:szCs w:val="27"/>
        </w:rPr>
        <w:t>воспитание у гра</w:t>
      </w:r>
      <w:r w:rsidR="00CE3421" w:rsidRPr="008A58CC">
        <w:rPr>
          <w:rFonts w:ascii="Times New Roman" w:hAnsi="Times New Roman"/>
          <w:sz w:val="27"/>
          <w:szCs w:val="27"/>
        </w:rPr>
        <w:t>ж</w:t>
      </w:r>
      <w:r w:rsidR="000A0DF4" w:rsidRPr="008A58CC">
        <w:rPr>
          <w:rFonts w:ascii="Times New Roman" w:hAnsi="Times New Roman"/>
          <w:sz w:val="27"/>
          <w:szCs w:val="27"/>
        </w:rPr>
        <w:t>дан</w:t>
      </w:r>
      <w:r w:rsidR="002579F9" w:rsidRPr="008A58CC">
        <w:rPr>
          <w:rFonts w:ascii="Times New Roman" w:hAnsi="Times New Roman"/>
          <w:sz w:val="27"/>
          <w:szCs w:val="27"/>
        </w:rPr>
        <w:t xml:space="preserve"> бережного отношения к объектам благоустройства,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- </w:t>
      </w:r>
      <w:r w:rsidR="002579F9" w:rsidRPr="008A58CC">
        <w:rPr>
          <w:rFonts w:ascii="Times New Roman" w:hAnsi="Times New Roman"/>
          <w:sz w:val="27"/>
          <w:szCs w:val="27"/>
        </w:rPr>
        <w:t>работа с населением по вопросам благоустройства в населенных пунктах  поселения (подворовые обходы</w:t>
      </w:r>
      <w:r w:rsidR="0081254F" w:rsidRPr="008A58CC">
        <w:rPr>
          <w:rFonts w:ascii="Times New Roman" w:hAnsi="Times New Roman"/>
          <w:sz w:val="27"/>
          <w:szCs w:val="27"/>
        </w:rPr>
        <w:t xml:space="preserve">, </w:t>
      </w:r>
      <w:r w:rsidR="002579F9" w:rsidRPr="008A58CC">
        <w:rPr>
          <w:rFonts w:ascii="Times New Roman" w:hAnsi="Times New Roman"/>
          <w:sz w:val="27"/>
          <w:szCs w:val="27"/>
        </w:rPr>
        <w:t xml:space="preserve">собрания граждан, СМИ), </w:t>
      </w:r>
    </w:p>
    <w:p w:rsidR="00CD2885" w:rsidRPr="008A58CC" w:rsidRDefault="009E0E80" w:rsidP="00CE342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проведение субботников</w:t>
      </w:r>
      <w:r w:rsidR="00CE3421" w:rsidRPr="008A58CC">
        <w:rPr>
          <w:rFonts w:ascii="Times New Roman" w:hAnsi="Times New Roman"/>
          <w:sz w:val="27"/>
          <w:szCs w:val="27"/>
        </w:rPr>
        <w:t>.</w:t>
      </w:r>
    </w:p>
    <w:p w:rsidR="00203783" w:rsidRPr="008A58CC" w:rsidRDefault="00016557" w:rsidP="00DB224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Реализация </w:t>
      </w:r>
      <w:r w:rsidR="001F0195" w:rsidRPr="008A58CC">
        <w:rPr>
          <w:sz w:val="27"/>
          <w:szCs w:val="27"/>
        </w:rPr>
        <w:t>Программы</w:t>
      </w:r>
      <w:r w:rsidR="000913E2" w:rsidRPr="008A58CC">
        <w:rPr>
          <w:sz w:val="27"/>
          <w:szCs w:val="27"/>
        </w:rPr>
        <w:t xml:space="preserve"> предусмотрена на </w:t>
      </w:r>
      <w:r w:rsidRPr="008A58CC">
        <w:rPr>
          <w:sz w:val="27"/>
          <w:szCs w:val="27"/>
        </w:rPr>
        <w:t xml:space="preserve">период </w:t>
      </w:r>
      <w:r w:rsidR="0081254F" w:rsidRPr="008A58CC">
        <w:rPr>
          <w:sz w:val="27"/>
          <w:szCs w:val="27"/>
        </w:rPr>
        <w:t>2021-2023 годы</w:t>
      </w:r>
      <w:r w:rsidRPr="008A58CC">
        <w:rPr>
          <w:sz w:val="27"/>
          <w:szCs w:val="27"/>
        </w:rPr>
        <w:t>.</w:t>
      </w:r>
    </w:p>
    <w:p w:rsidR="009E0E80" w:rsidRPr="008A58CC" w:rsidRDefault="009E0E80" w:rsidP="00DD4F5A">
      <w:pPr>
        <w:pStyle w:val="10"/>
        <w:rPr>
          <w:rFonts w:ascii="Times New Roman" w:hAnsi="Times New Roman"/>
          <w:sz w:val="27"/>
          <w:szCs w:val="27"/>
        </w:rPr>
      </w:pPr>
    </w:p>
    <w:p w:rsidR="00016557" w:rsidRPr="008A58CC" w:rsidRDefault="00016557" w:rsidP="003E5506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Ресурсное обеспечение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 xml:space="preserve">, обоснование объема финансовых ресурсов, необходимых для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</w:p>
    <w:p w:rsidR="00160744" w:rsidRPr="008A58CC" w:rsidRDefault="00160744" w:rsidP="00FB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64CA7" w:rsidRPr="008A58CC" w:rsidRDefault="00164CA7" w:rsidP="00B253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8A58CC">
        <w:rPr>
          <w:rFonts w:ascii="Times New Roman" w:eastAsia="Times New Roman" w:hAnsi="Times New Roman"/>
          <w:iCs/>
          <w:sz w:val="27"/>
          <w:szCs w:val="27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016557" w:rsidRPr="00474A15" w:rsidRDefault="00016557" w:rsidP="00B253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Потребность в финансовых, материальных и трудовых ресурсах для реализации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Pr="008A58CC">
        <w:rPr>
          <w:rFonts w:ascii="Times New Roman" w:hAnsi="Times New Roman"/>
          <w:sz w:val="27"/>
          <w:szCs w:val="27"/>
        </w:rPr>
        <w:t xml:space="preserve"> складывается из ресурсов, необходимых для мероприятий по </w:t>
      </w:r>
      <w:r w:rsidR="00CE3421" w:rsidRPr="008A58CC">
        <w:rPr>
          <w:rFonts w:ascii="Times New Roman" w:hAnsi="Times New Roman"/>
          <w:sz w:val="27"/>
          <w:szCs w:val="27"/>
        </w:rPr>
        <w:t xml:space="preserve">благоустройству поселения. </w:t>
      </w:r>
      <w:r w:rsidRPr="00474A15">
        <w:rPr>
          <w:rFonts w:ascii="Times New Roman" w:hAnsi="Times New Roman"/>
          <w:sz w:val="27"/>
          <w:szCs w:val="27"/>
        </w:rPr>
        <w:t xml:space="preserve">В ходе реализации </w:t>
      </w:r>
      <w:r w:rsidR="001F0195" w:rsidRPr="00474A15">
        <w:rPr>
          <w:rFonts w:ascii="Times New Roman" w:hAnsi="Times New Roman"/>
          <w:sz w:val="27"/>
          <w:szCs w:val="27"/>
        </w:rPr>
        <w:t>Программы</w:t>
      </w:r>
      <w:r w:rsidRPr="00474A15">
        <w:rPr>
          <w:rFonts w:ascii="Times New Roman" w:hAnsi="Times New Roman"/>
          <w:sz w:val="27"/>
          <w:szCs w:val="27"/>
        </w:rPr>
        <w:t xml:space="preserve">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B92EB7" w:rsidRPr="008A58CC" w:rsidRDefault="00B92EB7" w:rsidP="00B25332">
      <w:pPr>
        <w:pStyle w:val="2"/>
        <w:spacing w:line="240" w:lineRule="auto"/>
        <w:ind w:firstLine="660"/>
        <w:rPr>
          <w:sz w:val="27"/>
          <w:szCs w:val="27"/>
        </w:rPr>
      </w:pPr>
      <w:r w:rsidRPr="00474A15">
        <w:rPr>
          <w:sz w:val="27"/>
          <w:szCs w:val="27"/>
        </w:rPr>
        <w:t xml:space="preserve">Общий объем финансовых ресурсов на реализацию Программы составляет </w:t>
      </w:r>
      <w:r w:rsidR="000C0E1C">
        <w:rPr>
          <w:sz w:val="27"/>
          <w:szCs w:val="27"/>
        </w:rPr>
        <w:t>12849,00</w:t>
      </w:r>
      <w:r w:rsidRPr="00474A15">
        <w:rPr>
          <w:sz w:val="27"/>
          <w:szCs w:val="27"/>
        </w:rPr>
        <w:t xml:space="preserve"> тыс. рублей, в том числе по годам реализации Программы:</w:t>
      </w:r>
    </w:p>
    <w:p w:rsidR="00B92EB7" w:rsidRDefault="00B92EB7" w:rsidP="00B66C27">
      <w:pPr>
        <w:pStyle w:val="2"/>
        <w:spacing w:line="240" w:lineRule="auto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42"/>
        <w:gridCol w:w="1094"/>
        <w:gridCol w:w="1313"/>
        <w:gridCol w:w="3872"/>
        <w:gridCol w:w="992"/>
        <w:gridCol w:w="1276"/>
      </w:tblGrid>
      <w:tr w:rsidR="00DB224C" w:rsidTr="00DB224C">
        <w:tc>
          <w:tcPr>
            <w:tcW w:w="134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</w:t>
            </w:r>
          </w:p>
        </w:tc>
        <w:tc>
          <w:tcPr>
            <w:tcW w:w="1094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4610,9</w:t>
            </w:r>
          </w:p>
        </w:tc>
        <w:tc>
          <w:tcPr>
            <w:tcW w:w="1313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4610,9</w:t>
            </w:r>
          </w:p>
        </w:tc>
        <w:tc>
          <w:tcPr>
            <w:tcW w:w="1276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  <w:tr w:rsidR="00DB224C" w:rsidTr="005757B9">
        <w:tc>
          <w:tcPr>
            <w:tcW w:w="1342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</w:t>
            </w:r>
          </w:p>
        </w:tc>
        <w:tc>
          <w:tcPr>
            <w:tcW w:w="1094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3934,3</w:t>
            </w:r>
          </w:p>
        </w:tc>
        <w:tc>
          <w:tcPr>
            <w:tcW w:w="1313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3934,3</w:t>
            </w:r>
          </w:p>
        </w:tc>
        <w:tc>
          <w:tcPr>
            <w:tcW w:w="1276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  <w:tr w:rsidR="00DB224C" w:rsidTr="005757B9">
        <w:tc>
          <w:tcPr>
            <w:tcW w:w="1342" w:type="dxa"/>
          </w:tcPr>
          <w:p w:rsidR="00DB224C" w:rsidRDefault="00DB224C" w:rsidP="00DB224C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1094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4303,8</w:t>
            </w:r>
          </w:p>
        </w:tc>
        <w:tc>
          <w:tcPr>
            <w:tcW w:w="1313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4303,8</w:t>
            </w:r>
          </w:p>
        </w:tc>
        <w:tc>
          <w:tcPr>
            <w:tcW w:w="1276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</w:tbl>
    <w:p w:rsidR="00DB224C" w:rsidRDefault="00DB224C" w:rsidP="00B66C27">
      <w:pPr>
        <w:pStyle w:val="2"/>
        <w:spacing w:line="240" w:lineRule="auto"/>
        <w:ind w:firstLine="660"/>
        <w:rPr>
          <w:sz w:val="27"/>
          <w:szCs w:val="27"/>
        </w:rPr>
      </w:pPr>
    </w:p>
    <w:p w:rsidR="00B92EB7" w:rsidRPr="008A58CC" w:rsidRDefault="00B92EB7" w:rsidP="00B66C27">
      <w:pPr>
        <w:pStyle w:val="2"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Объем ресурсного обеспечения 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и 20</w:t>
      </w:r>
      <w:r w:rsidR="00474A15">
        <w:rPr>
          <w:sz w:val="27"/>
          <w:szCs w:val="27"/>
        </w:rPr>
        <w:t>23</w:t>
      </w:r>
      <w:r w:rsidRPr="008A58CC">
        <w:rPr>
          <w:sz w:val="27"/>
          <w:szCs w:val="27"/>
        </w:rPr>
        <w:t xml:space="preserve"> годы определен с учетом показателей бюджета поселения, утвержденных </w:t>
      </w:r>
      <w:r w:rsidR="00B66C27" w:rsidRPr="008A58CC">
        <w:rPr>
          <w:sz w:val="27"/>
          <w:szCs w:val="27"/>
        </w:rPr>
        <w:t>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и 20</w:t>
      </w:r>
      <w:r w:rsidR="00474A15">
        <w:rPr>
          <w:sz w:val="27"/>
          <w:szCs w:val="27"/>
        </w:rPr>
        <w:t>23</w:t>
      </w:r>
      <w:r w:rsidRPr="008A58CC">
        <w:rPr>
          <w:sz w:val="27"/>
          <w:szCs w:val="27"/>
        </w:rPr>
        <w:t xml:space="preserve"> годы соответственно; объем бюджетных ассигнований на реализацию Программы  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год заложен исходя из финансовых возможностей бюджета поселения и потребности на финансирование расходов, направленных на реализацию Программы.</w:t>
      </w:r>
    </w:p>
    <w:p w:rsidR="00164CA7" w:rsidRPr="008A58CC" w:rsidRDefault="00164CA7" w:rsidP="00E27B4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 xml:space="preserve">Объемы </w:t>
      </w:r>
      <w:proofErr w:type="gramStart"/>
      <w:r w:rsidRPr="008A58CC">
        <w:rPr>
          <w:rFonts w:ascii="Times New Roman" w:eastAsia="Times New Roman" w:hAnsi="Times New Roman"/>
          <w:sz w:val="27"/>
          <w:szCs w:val="27"/>
        </w:rPr>
        <w:t>бюджетных ассигнований, выделяемых на реализацию Программы подлежат</w:t>
      </w:r>
      <w:proofErr w:type="gramEnd"/>
      <w:r w:rsidRPr="008A58CC">
        <w:rPr>
          <w:rFonts w:ascii="Times New Roman" w:eastAsia="Times New Roman" w:hAnsi="Times New Roman"/>
          <w:sz w:val="27"/>
          <w:szCs w:val="27"/>
        </w:rPr>
        <w:t xml:space="preserve"> ежегодному уточнению исходя из возможностей доходной базы бюджета поселения. </w:t>
      </w:r>
      <w:r w:rsidRPr="008A58CC">
        <w:rPr>
          <w:rFonts w:ascii="Times New Roman" w:hAnsi="Times New Roman"/>
          <w:sz w:val="27"/>
          <w:szCs w:val="27"/>
        </w:rPr>
        <w:t xml:space="preserve"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</w:t>
      </w:r>
      <w:r w:rsidRPr="00474A15">
        <w:rPr>
          <w:rFonts w:ascii="Times New Roman" w:hAnsi="Times New Roman"/>
          <w:sz w:val="27"/>
          <w:szCs w:val="27"/>
        </w:rPr>
        <w:t>двух</w:t>
      </w:r>
      <w:r w:rsidRPr="008A58CC">
        <w:rPr>
          <w:rFonts w:ascii="Times New Roman" w:hAnsi="Times New Roman"/>
          <w:sz w:val="27"/>
          <w:szCs w:val="27"/>
        </w:rPr>
        <w:t xml:space="preserve"> месяцев со дня вступлений его в законную силу.</w:t>
      </w:r>
    </w:p>
    <w:p w:rsidR="00474A15" w:rsidRDefault="00CC5496" w:rsidP="001E20A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 xml:space="preserve">Ресурсное обеспечение реализации Программы осуществляется за счет средств бюджета поселения и бюджетов других уровней. </w:t>
      </w:r>
      <w:r w:rsidR="00016557" w:rsidRPr="008A58CC">
        <w:rPr>
          <w:rFonts w:ascii="Times New Roman" w:hAnsi="Times New Roman"/>
          <w:sz w:val="27"/>
          <w:szCs w:val="27"/>
        </w:rPr>
        <w:t xml:space="preserve">Ресурсное обеспечение реализации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="00016557" w:rsidRPr="008A58CC">
        <w:rPr>
          <w:rFonts w:ascii="Times New Roman" w:hAnsi="Times New Roman"/>
          <w:sz w:val="27"/>
          <w:szCs w:val="27"/>
        </w:rPr>
        <w:t xml:space="preserve"> за счет средств бюджета</w:t>
      </w:r>
      <w:r w:rsidR="00AA7F24" w:rsidRPr="008A58CC">
        <w:rPr>
          <w:rFonts w:ascii="Times New Roman" w:hAnsi="Times New Roman"/>
          <w:sz w:val="27"/>
          <w:szCs w:val="27"/>
        </w:rPr>
        <w:t xml:space="preserve"> поселения</w:t>
      </w:r>
      <w:r w:rsidR="00E27B4B" w:rsidRPr="008A58CC">
        <w:rPr>
          <w:rFonts w:ascii="Times New Roman" w:hAnsi="Times New Roman"/>
          <w:sz w:val="27"/>
          <w:szCs w:val="27"/>
        </w:rPr>
        <w:t>,  в том числе в разрезе распределения средств по основным мероприятиям программы</w:t>
      </w:r>
      <w:r w:rsidR="00DB6662" w:rsidRPr="008A58CC">
        <w:rPr>
          <w:rFonts w:ascii="Times New Roman" w:hAnsi="Times New Roman"/>
          <w:sz w:val="27"/>
          <w:szCs w:val="27"/>
        </w:rPr>
        <w:t xml:space="preserve">, </w:t>
      </w:r>
      <w:r w:rsidR="00E27B4B" w:rsidRPr="008A58CC">
        <w:rPr>
          <w:rFonts w:ascii="Times New Roman" w:hAnsi="Times New Roman"/>
          <w:sz w:val="27"/>
          <w:szCs w:val="27"/>
        </w:rPr>
        <w:t>приведено в таблицах 1</w:t>
      </w:r>
      <w:r w:rsidR="00687BF4" w:rsidRPr="008A58CC">
        <w:rPr>
          <w:rFonts w:ascii="Times New Roman" w:hAnsi="Times New Roman"/>
          <w:sz w:val="27"/>
          <w:szCs w:val="27"/>
        </w:rPr>
        <w:t xml:space="preserve"> и</w:t>
      </w:r>
      <w:r w:rsidR="00DB6662" w:rsidRPr="008A58CC">
        <w:rPr>
          <w:rFonts w:ascii="Times New Roman" w:hAnsi="Times New Roman"/>
          <w:sz w:val="27"/>
          <w:szCs w:val="27"/>
        </w:rPr>
        <w:t xml:space="preserve"> 2 </w:t>
      </w:r>
      <w:r w:rsidR="00DB6662" w:rsidRPr="008A58CC">
        <w:rPr>
          <w:rFonts w:ascii="Times New Roman" w:hAnsi="Times New Roman"/>
          <w:sz w:val="27"/>
          <w:szCs w:val="27"/>
        </w:rPr>
        <w:lastRenderedPageBreak/>
        <w:t>соответственно:</w:t>
      </w:r>
    </w:p>
    <w:p w:rsidR="001E20A9" w:rsidRPr="008A58CC" w:rsidRDefault="001E20A9" w:rsidP="001E20A9">
      <w:pPr>
        <w:widowControl w:val="0"/>
        <w:autoSpaceDE w:val="0"/>
        <w:autoSpaceDN w:val="0"/>
        <w:adjustRightInd w:val="0"/>
        <w:spacing w:after="0" w:line="240" w:lineRule="auto"/>
        <w:ind w:right="282" w:firstLine="660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CF0540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Таблица 1</w:t>
      </w:r>
    </w:p>
    <w:p w:rsidR="00474A15" w:rsidRPr="008A58CC" w:rsidRDefault="00474A15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2F17B2" w:rsidRPr="008A58CC" w:rsidRDefault="002F17B2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Ресурсное обеспечение реализации муниципальной программы </w:t>
      </w:r>
    </w:p>
    <w:p w:rsidR="002F17B2" w:rsidRDefault="002F17B2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за счет средств бюджета Нелазского сельского поселения</w:t>
      </w:r>
    </w:p>
    <w:p w:rsidR="00BC3C0F" w:rsidRDefault="00BC3C0F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1902"/>
        <w:gridCol w:w="1703"/>
        <w:gridCol w:w="1704"/>
        <w:gridCol w:w="1704"/>
        <w:gridCol w:w="1704"/>
        <w:gridCol w:w="1704"/>
      </w:tblGrid>
      <w:tr w:rsidR="00861130" w:rsidTr="00861130">
        <w:tc>
          <w:tcPr>
            <w:tcW w:w="1902" w:type="dxa"/>
            <w:vMerge w:val="restart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поселения</w:t>
            </w:r>
          </w:p>
        </w:tc>
        <w:tc>
          <w:tcPr>
            <w:tcW w:w="8519" w:type="dxa"/>
            <w:gridSpan w:val="5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Расходы бюджета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Нелазского сельского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поселения на реализацию муниципальной программы (тыс. руб.):</w:t>
            </w:r>
          </w:p>
        </w:tc>
      </w:tr>
      <w:tr w:rsidR="00861130" w:rsidTr="00861130">
        <w:tc>
          <w:tcPr>
            <w:tcW w:w="1902" w:type="dxa"/>
            <w:vMerge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3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1130" w:rsidTr="00861130">
        <w:tc>
          <w:tcPr>
            <w:tcW w:w="1902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Нелазское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703" w:type="dxa"/>
          </w:tcPr>
          <w:p w:rsidR="00861130" w:rsidRDefault="005F7F7F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4610,9</w:t>
            </w:r>
          </w:p>
        </w:tc>
        <w:tc>
          <w:tcPr>
            <w:tcW w:w="1704" w:type="dxa"/>
          </w:tcPr>
          <w:p w:rsidR="00861130" w:rsidRDefault="005F7F7F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3934,3</w:t>
            </w:r>
          </w:p>
        </w:tc>
        <w:tc>
          <w:tcPr>
            <w:tcW w:w="1704" w:type="dxa"/>
          </w:tcPr>
          <w:p w:rsidR="00861130" w:rsidRDefault="005F7F7F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4303,8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F7F7F" w:rsidTr="00861130">
        <w:tc>
          <w:tcPr>
            <w:tcW w:w="1902" w:type="dxa"/>
          </w:tcPr>
          <w:p w:rsidR="005F7F7F" w:rsidRDefault="005F7F7F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703" w:type="dxa"/>
          </w:tcPr>
          <w:p w:rsidR="005F7F7F" w:rsidRDefault="005F7F7F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4610,9</w:t>
            </w:r>
          </w:p>
        </w:tc>
        <w:tc>
          <w:tcPr>
            <w:tcW w:w="1704" w:type="dxa"/>
          </w:tcPr>
          <w:p w:rsidR="005F7F7F" w:rsidRDefault="005F7F7F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3934,3</w:t>
            </w:r>
          </w:p>
        </w:tc>
        <w:tc>
          <w:tcPr>
            <w:tcW w:w="1704" w:type="dxa"/>
          </w:tcPr>
          <w:p w:rsidR="005F7F7F" w:rsidRDefault="005F7F7F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4303,8</w:t>
            </w:r>
          </w:p>
        </w:tc>
        <w:tc>
          <w:tcPr>
            <w:tcW w:w="1704" w:type="dxa"/>
          </w:tcPr>
          <w:p w:rsidR="005F7F7F" w:rsidRDefault="005F7F7F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5F7F7F" w:rsidRDefault="005F7F7F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7BF4" w:rsidRPr="008A58CC" w:rsidRDefault="00687BF4" w:rsidP="005757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Таблица 2</w:t>
      </w:r>
    </w:p>
    <w:p w:rsidR="00E27B4B" w:rsidRPr="008A58CC" w:rsidRDefault="00432CCD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Информация о распределении</w:t>
      </w:r>
      <w:r w:rsidR="00E27B4B" w:rsidRPr="008A58CC">
        <w:rPr>
          <w:rFonts w:ascii="Times New Roman" w:hAnsi="Times New Roman"/>
          <w:sz w:val="27"/>
          <w:szCs w:val="27"/>
        </w:rPr>
        <w:t xml:space="preserve"> средств, 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8A58CC">
        <w:rPr>
          <w:rFonts w:ascii="Times New Roman" w:hAnsi="Times New Roman"/>
          <w:sz w:val="27"/>
          <w:szCs w:val="27"/>
        </w:rPr>
        <w:t>выделяемых</w:t>
      </w:r>
      <w:proofErr w:type="gramEnd"/>
      <w:r w:rsidRPr="008A58CC">
        <w:rPr>
          <w:rFonts w:ascii="Times New Roman" w:hAnsi="Times New Roman"/>
          <w:sz w:val="27"/>
          <w:szCs w:val="27"/>
        </w:rPr>
        <w:t xml:space="preserve">  на реализацию  муниципальной программы 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в разрезе распределения средств по подпрограммам  и основным мероприятиям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8795" w:type="dxa"/>
        <w:tblInd w:w="93" w:type="dxa"/>
        <w:tblLayout w:type="fixed"/>
        <w:tblLook w:val="04A0"/>
      </w:tblPr>
      <w:tblGrid>
        <w:gridCol w:w="4977"/>
        <w:gridCol w:w="1342"/>
        <w:gridCol w:w="1342"/>
        <w:gridCol w:w="1134"/>
      </w:tblGrid>
      <w:tr w:rsidR="00FB09C1" w:rsidRPr="008A58CC" w:rsidTr="00BC3C0F">
        <w:trPr>
          <w:trHeight w:val="36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Расходы, всего (тыс. руб.)</w:t>
            </w:r>
          </w:p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FB09C1" w:rsidRPr="008A58CC" w:rsidTr="00BC3C0F">
        <w:trPr>
          <w:cantSplit/>
          <w:trHeight w:val="66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C1" w:rsidRPr="008A58CC" w:rsidRDefault="00FB09C1" w:rsidP="00D63D2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2023 год</w:t>
            </w:r>
          </w:p>
        </w:tc>
      </w:tr>
      <w:tr w:rsidR="00FB09C1" w:rsidRPr="008A58CC" w:rsidTr="00BC3C0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</w:tr>
      <w:tr w:rsidR="002A6674" w:rsidRPr="008A58CC" w:rsidTr="00BC3C0F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2A6674" w:rsidP="00FB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highlight w:val="yellow"/>
              </w:rPr>
            </w:pPr>
            <w:r w:rsidRPr="00F97DDB">
              <w:rPr>
                <w:rFonts w:ascii="Times New Roman" w:hAnsi="Times New Roman"/>
                <w:b/>
                <w:sz w:val="27"/>
                <w:szCs w:val="27"/>
              </w:rPr>
              <w:t>«Благоустройство территории,   Нелазского сельского поселения на 2021-2023 годы»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F97DDB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F97DDB">
              <w:rPr>
                <w:rFonts w:ascii="Times New Roman" w:eastAsia="Times New Roman" w:hAnsi="Times New Roman"/>
                <w:b/>
                <w:sz w:val="27"/>
                <w:szCs w:val="27"/>
              </w:rPr>
              <w:t>4610,9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F97DDB" w:rsidP="001B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7"/>
                <w:szCs w:val="27"/>
              </w:rPr>
            </w:pPr>
            <w:r w:rsidRPr="00F97DDB">
              <w:rPr>
                <w:rFonts w:ascii="Times New Roman" w:hAnsi="Times New Roman"/>
                <w:b/>
                <w:sz w:val="27"/>
                <w:szCs w:val="27"/>
              </w:rPr>
              <w:t>3934,3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F97DDB" w:rsidP="001B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7"/>
                <w:szCs w:val="27"/>
              </w:rPr>
            </w:pPr>
            <w:r w:rsidRPr="00F97DDB">
              <w:rPr>
                <w:rFonts w:ascii="Times New Roman" w:hAnsi="Times New Roman"/>
                <w:b/>
                <w:sz w:val="27"/>
                <w:szCs w:val="27"/>
              </w:rPr>
              <w:t>4303,8</w:t>
            </w:r>
          </w:p>
        </w:tc>
      </w:tr>
      <w:tr w:rsidR="00FB09C1" w:rsidRPr="008A58CC" w:rsidTr="00BC3C0F">
        <w:trPr>
          <w:trHeight w:val="4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B09C1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1. Приведение в качественное состояние внутридворовых  территорий многоквартирных домов.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234,5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</w:tr>
      <w:tr w:rsidR="00FB09C1" w:rsidRPr="008A58CC" w:rsidTr="00BC3C0F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B09C1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2. Благоустройство и озеленение территорий общего пользования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1019,6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886,2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1586,3</w:t>
            </w:r>
          </w:p>
        </w:tc>
      </w:tr>
      <w:tr w:rsidR="00FB09C1" w:rsidRPr="008A58CC" w:rsidTr="00BC3C0F">
        <w:trPr>
          <w:trHeight w:val="11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3. Организация уличного освещения и обустройство систем уличного освещения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1757,5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24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24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87,5</w:t>
            </w:r>
          </w:p>
        </w:tc>
      </w:tr>
      <w:tr w:rsidR="00FB09C1" w:rsidRPr="008A58CC" w:rsidTr="00BC3C0F">
        <w:trPr>
          <w:trHeight w:val="11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0C4CAE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4. Организация мест накопления ТКО и </w:t>
            </w:r>
            <w:r w:rsidRPr="00D911B8">
              <w:rPr>
                <w:rFonts w:ascii="Times New Roman" w:hAnsi="Times New Roman"/>
                <w:sz w:val="27"/>
                <w:szCs w:val="27"/>
              </w:rPr>
              <w:t>КГО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1169,3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830,6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500,0</w:t>
            </w:r>
          </w:p>
        </w:tc>
      </w:tr>
      <w:tr w:rsidR="000C4CAE" w:rsidRPr="008A58CC" w:rsidTr="00BC3C0F">
        <w:trPr>
          <w:trHeight w:val="9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0C4CA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5. Благоустройство и содержание мест захоронения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</w:tr>
      <w:tr w:rsidR="000C4CAE" w:rsidRPr="008A58CC" w:rsidTr="00BC3C0F">
        <w:trPr>
          <w:trHeight w:val="12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Основное мероприятие 6. Предотвращение распространения сорного растения борщевик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</w:tr>
      <w:tr w:rsidR="000C4CAE" w:rsidRPr="008A58CC" w:rsidTr="00BC3C0F">
        <w:trPr>
          <w:trHeight w:val="99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7. Прочие мероприятия в сфере благоустройства территории: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</w:tr>
      <w:tr w:rsidR="000C4CAE" w:rsidRPr="008A58CC" w:rsidTr="00BC3C0F">
        <w:trPr>
          <w:trHeight w:val="11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8. Работа с населением по вопросам благоустройства в населенных пунктах поселения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</w:tr>
    </w:tbl>
    <w:p w:rsidR="00247F70" w:rsidRDefault="00247F70" w:rsidP="00CC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16557" w:rsidRPr="008A58CC" w:rsidRDefault="00E27B4B" w:rsidP="00CC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П</w:t>
      </w:r>
      <w:r w:rsidR="00016557" w:rsidRPr="008A58CC">
        <w:rPr>
          <w:rFonts w:ascii="Times New Roman" w:hAnsi="Times New Roman"/>
          <w:sz w:val="27"/>
          <w:szCs w:val="27"/>
        </w:rPr>
        <w:t xml:space="preserve">рогнозная </w:t>
      </w:r>
      <w:r w:rsidR="00B51044" w:rsidRPr="008A58CC">
        <w:rPr>
          <w:rFonts w:ascii="Times New Roman" w:hAnsi="Times New Roman"/>
          <w:sz w:val="27"/>
          <w:szCs w:val="27"/>
        </w:rPr>
        <w:t xml:space="preserve">(справочная) </w:t>
      </w:r>
      <w:r w:rsidR="00016557" w:rsidRPr="008A58CC">
        <w:rPr>
          <w:rFonts w:ascii="Times New Roman" w:hAnsi="Times New Roman"/>
          <w:sz w:val="27"/>
          <w:szCs w:val="27"/>
        </w:rPr>
        <w:t>оценка расходов федерального</w:t>
      </w:r>
      <w:r w:rsidR="00AA7F24" w:rsidRPr="008A58CC">
        <w:rPr>
          <w:rFonts w:ascii="Times New Roman" w:hAnsi="Times New Roman"/>
          <w:sz w:val="27"/>
          <w:szCs w:val="27"/>
        </w:rPr>
        <w:t>, областного, районного</w:t>
      </w:r>
      <w:r w:rsidR="00016557" w:rsidRPr="008A58CC">
        <w:rPr>
          <w:rFonts w:ascii="Times New Roman" w:hAnsi="Times New Roman"/>
          <w:sz w:val="27"/>
          <w:szCs w:val="27"/>
        </w:rPr>
        <w:t xml:space="preserve"> бюджетов,</w:t>
      </w:r>
      <w:r w:rsidR="00B51044" w:rsidRPr="008A58CC">
        <w:rPr>
          <w:rFonts w:ascii="Times New Roman" w:hAnsi="Times New Roman"/>
          <w:sz w:val="27"/>
          <w:szCs w:val="27"/>
        </w:rPr>
        <w:t xml:space="preserve"> бюджета </w:t>
      </w:r>
      <w:r w:rsidR="002F17B2" w:rsidRPr="008A58CC">
        <w:rPr>
          <w:rFonts w:ascii="Times New Roman" w:hAnsi="Times New Roman"/>
          <w:sz w:val="27"/>
          <w:szCs w:val="27"/>
        </w:rPr>
        <w:t>Нелазского</w:t>
      </w:r>
      <w:r w:rsidR="00B51044" w:rsidRPr="008A58CC">
        <w:rPr>
          <w:rFonts w:ascii="Times New Roman" w:hAnsi="Times New Roman"/>
          <w:sz w:val="27"/>
          <w:szCs w:val="27"/>
        </w:rPr>
        <w:t xml:space="preserve"> сельского поселения и </w:t>
      </w:r>
      <w:r w:rsidR="00016557" w:rsidRPr="008A58CC">
        <w:rPr>
          <w:rFonts w:ascii="Times New Roman" w:hAnsi="Times New Roman"/>
          <w:sz w:val="27"/>
          <w:szCs w:val="27"/>
        </w:rPr>
        <w:t xml:space="preserve">средств из внебюджетных источников на реализацию целей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Pr="008A58CC">
        <w:rPr>
          <w:rFonts w:ascii="Times New Roman" w:hAnsi="Times New Roman"/>
          <w:sz w:val="27"/>
          <w:szCs w:val="27"/>
        </w:rPr>
        <w:t>приведена</w:t>
      </w:r>
      <w:r w:rsidR="00B51044" w:rsidRPr="008A58CC">
        <w:rPr>
          <w:rFonts w:ascii="Times New Roman" w:hAnsi="Times New Roman"/>
          <w:sz w:val="27"/>
          <w:szCs w:val="27"/>
        </w:rPr>
        <w:t xml:space="preserve"> в таблице </w:t>
      </w:r>
      <w:r w:rsidR="00687BF4" w:rsidRPr="008A58CC">
        <w:rPr>
          <w:rFonts w:ascii="Times New Roman" w:hAnsi="Times New Roman"/>
          <w:sz w:val="27"/>
          <w:szCs w:val="27"/>
        </w:rPr>
        <w:t>3</w:t>
      </w:r>
      <w:r w:rsidRPr="008A58CC">
        <w:rPr>
          <w:rFonts w:ascii="Times New Roman" w:hAnsi="Times New Roman"/>
          <w:sz w:val="27"/>
          <w:szCs w:val="27"/>
        </w:rPr>
        <w:t>:</w:t>
      </w:r>
    </w:p>
    <w:p w:rsidR="00EA4210" w:rsidRPr="008A58CC" w:rsidRDefault="00EA4210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21B9A" w:rsidRPr="008A58CC" w:rsidRDefault="00E27B4B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Таблица </w:t>
      </w:r>
      <w:r w:rsidR="00687BF4" w:rsidRPr="008A58CC">
        <w:rPr>
          <w:rFonts w:ascii="Times New Roman" w:hAnsi="Times New Roman"/>
          <w:sz w:val="27"/>
          <w:szCs w:val="27"/>
        </w:rPr>
        <w:t>3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Прогнозная (справочная) оценка расходов 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федерального, областного, районного бюджетов, бюджета </w:t>
      </w:r>
      <w:r w:rsidR="00304974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/>
          <w:sz w:val="27"/>
          <w:szCs w:val="27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10245" w:type="dxa"/>
        <w:tblInd w:w="93" w:type="dxa"/>
        <w:tblLook w:val="04A0"/>
      </w:tblPr>
      <w:tblGrid>
        <w:gridCol w:w="4305"/>
        <w:gridCol w:w="1980"/>
        <w:gridCol w:w="1980"/>
        <w:gridCol w:w="1980"/>
      </w:tblGrid>
      <w:tr w:rsidR="00851640" w:rsidRPr="008A58CC">
        <w:trPr>
          <w:trHeight w:val="30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Ответственный исполнитель</w:t>
            </w:r>
            <w:r w:rsidR="0087180A">
              <w:rPr>
                <w:rFonts w:ascii="Times New Roman" w:eastAsia="Times New Roman" w:hAnsi="Times New Roman"/>
                <w:sz w:val="27"/>
                <w:szCs w:val="27"/>
              </w:rPr>
              <w:t>, Глава поселения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Оценка расходов (тыс. руб.), годы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21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22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23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180A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4610,9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3934,3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4303,8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бюджет поселения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4610,9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3934,3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4303,8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областной бюджет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BB5831" w:rsidRPr="008A58CC" w:rsidTr="001E20A9">
        <w:trPr>
          <w:trHeight w:val="2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BB5831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районный бюджет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внебюджетные источники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</w:tbl>
    <w:p w:rsidR="00AA7F24" w:rsidRPr="008A58CC" w:rsidRDefault="00AA7F24" w:rsidP="00AA7F2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27B4B" w:rsidRPr="008A58CC" w:rsidRDefault="00E27B4B" w:rsidP="00AA7F2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37FE7" w:rsidRPr="008A58CC" w:rsidRDefault="00016557" w:rsidP="00937FE7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Целевые показатели (индикаторы) достижения цели и решения задач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</w:p>
    <w:p w:rsidR="00016557" w:rsidRPr="008A58CC" w:rsidRDefault="00016557" w:rsidP="0076586E">
      <w:pPr>
        <w:pStyle w:val="10"/>
        <w:jc w:val="center"/>
        <w:rPr>
          <w:rFonts w:ascii="Times New Roman" w:hAnsi="Times New Roman"/>
          <w:b/>
          <w:sz w:val="27"/>
          <w:szCs w:val="27"/>
        </w:rPr>
      </w:pPr>
    </w:p>
    <w:p w:rsidR="00016557" w:rsidRPr="008A58CC" w:rsidRDefault="00016557" w:rsidP="00EF7CF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Состав целевых показателей (индикаторов) достижения цели и решения задач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 xml:space="preserve"> сформирован таким образом, чтобы обеспечить охват наиболее значимых результатов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>.</w:t>
      </w:r>
    </w:p>
    <w:p w:rsidR="00EE7CDC" w:rsidRPr="008A58CC" w:rsidRDefault="00016557" w:rsidP="00EF7CF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Целевые показатели (индикаторы)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 xml:space="preserve"> приведены </w:t>
      </w:r>
      <w:r w:rsidR="00EE7CDC" w:rsidRPr="008A58CC">
        <w:rPr>
          <w:sz w:val="27"/>
          <w:szCs w:val="27"/>
        </w:rPr>
        <w:t xml:space="preserve">в таблице </w:t>
      </w:r>
      <w:r w:rsidR="00687BF4" w:rsidRPr="008A58CC">
        <w:rPr>
          <w:sz w:val="27"/>
          <w:szCs w:val="27"/>
        </w:rPr>
        <w:t>4</w:t>
      </w:r>
      <w:r w:rsidR="002F045F" w:rsidRPr="008A58CC">
        <w:rPr>
          <w:sz w:val="27"/>
          <w:szCs w:val="27"/>
        </w:rPr>
        <w:t>:</w:t>
      </w:r>
    </w:p>
    <w:p w:rsidR="00EE7CDC" w:rsidRPr="008A58CC" w:rsidRDefault="00687BF4" w:rsidP="00EE7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Таблица 4</w:t>
      </w:r>
    </w:p>
    <w:p w:rsidR="00EC1B91" w:rsidRPr="008A58CC" w:rsidRDefault="00EC1B91" w:rsidP="00EF7CFC">
      <w:pPr>
        <w:pStyle w:val="2"/>
        <w:spacing w:line="240" w:lineRule="auto"/>
        <w:rPr>
          <w:sz w:val="27"/>
          <w:szCs w:val="27"/>
          <w:highlight w:val="yellow"/>
        </w:rPr>
      </w:pPr>
    </w:p>
    <w:p w:rsidR="00EE7CDC" w:rsidRPr="008A58CC" w:rsidRDefault="00EE7CDC" w:rsidP="00EE7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Сведения о показателях (индикаторах) муниципальной программы </w:t>
      </w:r>
    </w:p>
    <w:p w:rsidR="00EE7CDC" w:rsidRPr="008A58CC" w:rsidRDefault="00EE7CDC" w:rsidP="00EF7CFC">
      <w:pPr>
        <w:pStyle w:val="2"/>
        <w:spacing w:line="240" w:lineRule="auto"/>
        <w:rPr>
          <w:sz w:val="27"/>
          <w:szCs w:val="27"/>
          <w:highlight w:val="yellow"/>
        </w:rPr>
      </w:pPr>
    </w:p>
    <w:tbl>
      <w:tblPr>
        <w:tblW w:w="10253" w:type="dxa"/>
        <w:tblInd w:w="-222" w:type="dxa"/>
        <w:tblLayout w:type="fixed"/>
        <w:tblLook w:val="00A0"/>
      </w:tblPr>
      <w:tblGrid>
        <w:gridCol w:w="550"/>
        <w:gridCol w:w="2899"/>
        <w:gridCol w:w="2693"/>
        <w:gridCol w:w="709"/>
        <w:gridCol w:w="1134"/>
        <w:gridCol w:w="1134"/>
        <w:gridCol w:w="1134"/>
      </w:tblGrid>
      <w:tr w:rsidR="007F4005" w:rsidRPr="008A58CC" w:rsidTr="00D911B8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8A58CC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Задачи, направленные </w:t>
            </w:r>
          </w:p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на достижение цели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Ед. изм</w:t>
            </w:r>
            <w:r w:rsidR="0071545E" w:rsidRPr="008A58C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Значения показателей</w:t>
            </w:r>
          </w:p>
        </w:tc>
      </w:tr>
      <w:tr w:rsidR="00D911B8" w:rsidRPr="008A58CC" w:rsidTr="00D911B8">
        <w:trPr>
          <w:trHeight w:val="148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2022 оценка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оценка</w:t>
            </w:r>
          </w:p>
        </w:tc>
      </w:tr>
      <w:tr w:rsidR="00BB5831" w:rsidRPr="008A58CC" w:rsidTr="00D911B8">
        <w:trPr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5831" w:rsidRPr="008A58CC" w:rsidTr="00D911B8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E9632A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1. Улучшение имиджа поселения путем повышения  уровня благоустройства, внедрение новых форм работы по наведению порядка на территории поселения;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2. организация и благоустройство мест отдыха, установка урн, лавочек;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3.  организация сбора и вывоза бытовых отходов и мусора, в том числе: ликвидация </w:t>
            </w:r>
            <w:proofErr w:type="spellStart"/>
            <w:proofErr w:type="gramStart"/>
            <w:r w:rsidRPr="008A58CC">
              <w:rPr>
                <w:sz w:val="27"/>
                <w:szCs w:val="27"/>
              </w:rPr>
              <w:t>несанкциони-рованных</w:t>
            </w:r>
            <w:proofErr w:type="spellEnd"/>
            <w:proofErr w:type="gramEnd"/>
            <w:r w:rsidRPr="008A58CC">
              <w:rPr>
                <w:sz w:val="27"/>
                <w:szCs w:val="27"/>
              </w:rPr>
              <w:t xml:space="preserve"> свалок,  строительство и ремонт контейнерных  площадок, установка мусоросборных бункеров и  контейнеров;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4. проведение озеленения на территории поселения (субботники, месячники по озеленению), а также  обрезка высокорослых и аварийно-опасных деревьев;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5. осуществление мероприятий по организации благоустройства  и содержанию мест захоронений на территории поселения;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6. организация уличного освещения, в том числе: техническое перевооружение и   увеличение протяженности сетей уличного освещения;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lastRenderedPageBreak/>
              <w:t>7.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(подворовые обходы, сходы, собрания граждан, СМИ), а также поддержка инициативы жителей, принимающих активное участие в работе по месту жительства в содержании  территорий поселения;</w:t>
            </w:r>
          </w:p>
          <w:p w:rsidR="00BB5831" w:rsidRPr="008A58CC" w:rsidRDefault="00BB5831" w:rsidP="00E9632A">
            <w:pPr>
              <w:pStyle w:val="ConsPlusCell"/>
              <w:ind w:left="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831" w:rsidRPr="008A58CC" w:rsidRDefault="00BB5831" w:rsidP="00E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Показатель 1: формирование   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комфортной и безопасной среды жизнедеятельности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населения, наиболее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полно удовлетворяющей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материальным   и духовным     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потребностям человека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BC3C0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2: улучшение      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кологической ситуации       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и повышение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эстетического</w:t>
            </w:r>
            <w:proofErr w:type="gramEnd"/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уровня благоустройства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окружающей среды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BC3C0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3: повышение уровня   благоустройства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ерриторий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4169" w:rsidRPr="008A58CC" w:rsidRDefault="0087180A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60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4:      </w:t>
            </w:r>
          </w:p>
          <w:p w:rsidR="00464169" w:rsidRPr="008A58CC" w:rsidRDefault="00464169" w:rsidP="0060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увеличение протяженности сетей уличного  освещения (прирост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A58CC">
              <w:rPr>
                <w:rFonts w:ascii="Times New Roman" w:hAnsi="Times New Roman"/>
                <w:sz w:val="27"/>
                <w:szCs w:val="27"/>
              </w:rPr>
              <w:t xml:space="preserve"> % от общей длины)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5: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Оценка жителями поселения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благоустроенности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территории поселения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A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балл </w:t>
            </w:r>
          </w:p>
          <w:p w:rsidR="00464169" w:rsidRPr="008A58CC" w:rsidRDefault="0087180A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1до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6: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Количество улиц с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недостаточным</w:t>
            </w:r>
            <w:proofErr w:type="gramEnd"/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(либо отсутствием) освещением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ед.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7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Резерв мест захоронения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 %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9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Процент горения светильников       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</w:tbl>
    <w:p w:rsidR="00764558" w:rsidRPr="008A58CC" w:rsidRDefault="00764558" w:rsidP="00EF7CFC">
      <w:pPr>
        <w:pStyle w:val="2"/>
        <w:spacing w:line="240" w:lineRule="auto"/>
        <w:rPr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7986">
        <w:rPr>
          <w:rFonts w:ascii="Times New Roman" w:hAnsi="Times New Roman"/>
          <w:sz w:val="27"/>
          <w:szCs w:val="27"/>
        </w:rPr>
        <w:t>П</w:t>
      </w:r>
      <w:proofErr w:type="gramEnd"/>
      <w:r w:rsidRPr="003B7986">
        <w:rPr>
          <w:rFonts w:ascii="Times New Roman" w:hAnsi="Times New Roman"/>
          <w:sz w:val="27"/>
          <w:szCs w:val="27"/>
        </w:rPr>
        <w:t xml:space="preserve"> = </w:t>
      </w:r>
      <w:proofErr w:type="spellStart"/>
      <w:r w:rsidRPr="003B7986">
        <w:rPr>
          <w:rFonts w:ascii="Times New Roman" w:hAnsi="Times New Roman"/>
          <w:sz w:val="27"/>
          <w:szCs w:val="27"/>
        </w:rPr>
        <w:t>Зф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/ </w:t>
      </w:r>
      <w:proofErr w:type="spellStart"/>
      <w:r w:rsidRPr="003B7986">
        <w:rPr>
          <w:rFonts w:ascii="Times New Roman" w:hAnsi="Times New Roman"/>
          <w:sz w:val="27"/>
          <w:szCs w:val="27"/>
        </w:rPr>
        <w:t>Зп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7986">
        <w:rPr>
          <w:rFonts w:ascii="Times New Roman" w:hAnsi="Times New Roman"/>
          <w:sz w:val="27"/>
          <w:szCs w:val="27"/>
        </w:rPr>
        <w:t>x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100%, 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где: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7986">
        <w:rPr>
          <w:rFonts w:ascii="Times New Roman" w:hAnsi="Times New Roman"/>
          <w:sz w:val="27"/>
          <w:szCs w:val="27"/>
        </w:rPr>
        <w:t>П</w:t>
      </w:r>
      <w:proofErr w:type="gramEnd"/>
      <w:r w:rsidRPr="003B7986">
        <w:rPr>
          <w:rFonts w:ascii="Times New Roman" w:hAnsi="Times New Roman"/>
          <w:sz w:val="27"/>
          <w:szCs w:val="27"/>
        </w:rPr>
        <w:t xml:space="preserve"> - степень достижения планового значения показателя;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7986">
        <w:rPr>
          <w:rFonts w:ascii="Times New Roman" w:hAnsi="Times New Roman"/>
          <w:sz w:val="27"/>
          <w:szCs w:val="27"/>
        </w:rPr>
        <w:t>Зф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7986">
        <w:rPr>
          <w:rFonts w:ascii="Times New Roman" w:hAnsi="Times New Roman"/>
          <w:sz w:val="27"/>
          <w:szCs w:val="27"/>
        </w:rPr>
        <w:t>Зп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показателя.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Степень достижения плановых значений показателей оценивается в соответствии со следующими критериями: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до 100% - неэффективное выполнение показателей Программы;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100% и более - эффективное выполнение показателей Программы.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485F4B" w:rsidRPr="008A58CC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2524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4"/>
          <w:sz w:val="27"/>
          <w:szCs w:val="27"/>
        </w:rPr>
        <w:drawing>
          <wp:inline distT="0" distB="0" distL="0" distR="0">
            <wp:extent cx="219075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совокупная эффективность реализации мероприятий Программы;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lastRenderedPageBreak/>
        <w:drawing>
          <wp:inline distT="0" distB="0" distL="0" distR="0">
            <wp:extent cx="2667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N 1;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7"/>
          <w:sz w:val="27"/>
          <w:szCs w:val="27"/>
        </w:rPr>
        <w:drawing>
          <wp:inline distT="0" distB="0" distL="0" distR="0">
            <wp:extent cx="257175" cy="2190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N 1;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952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N 2;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7"/>
          <w:sz w:val="27"/>
          <w:szCs w:val="27"/>
        </w:rPr>
        <w:drawing>
          <wp:inline distT="0" distB="0" distL="0" distR="0">
            <wp:extent cx="276225" cy="2190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N 2;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76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N </w:t>
      </w:r>
      <w:proofErr w:type="spellStart"/>
      <w:r w:rsidR="00485F4B" w:rsidRPr="003B7986">
        <w:rPr>
          <w:rFonts w:ascii="Times New Roman" w:hAnsi="Times New Roman"/>
          <w:sz w:val="27"/>
          <w:szCs w:val="27"/>
        </w:rPr>
        <w:t>n</w:t>
      </w:r>
      <w:proofErr w:type="spellEnd"/>
      <w:r w:rsidR="00485F4B" w:rsidRPr="003B7986">
        <w:rPr>
          <w:rFonts w:ascii="Times New Roman" w:hAnsi="Times New Roman"/>
          <w:sz w:val="27"/>
          <w:szCs w:val="27"/>
        </w:rPr>
        <w:t>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8"/>
          <w:sz w:val="27"/>
          <w:szCs w:val="27"/>
        </w:rPr>
        <w:drawing>
          <wp:inline distT="0" distB="0" distL="0" distR="0">
            <wp:extent cx="2667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N </w:t>
      </w:r>
      <w:proofErr w:type="spellStart"/>
      <w:r w:rsidR="00485F4B" w:rsidRPr="003B7986">
        <w:rPr>
          <w:rFonts w:ascii="Times New Roman" w:hAnsi="Times New Roman"/>
          <w:sz w:val="27"/>
          <w:szCs w:val="27"/>
        </w:rPr>
        <w:t>n</w:t>
      </w:r>
      <w:proofErr w:type="spellEnd"/>
      <w:r w:rsidR="00485F4B" w:rsidRPr="003B7986">
        <w:rPr>
          <w:rFonts w:ascii="Times New Roman" w:hAnsi="Times New Roman"/>
          <w:sz w:val="27"/>
          <w:szCs w:val="27"/>
        </w:rPr>
        <w:t>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23825" cy="123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количество показателей.</w:t>
      </w:r>
    </w:p>
    <w:p w:rsidR="006B0AF8" w:rsidRPr="003B7986" w:rsidRDefault="006B0AF8" w:rsidP="00D33D48">
      <w:pPr>
        <w:pStyle w:val="10"/>
        <w:ind w:firstLine="660"/>
        <w:rPr>
          <w:rFonts w:ascii="Times New Roman" w:hAnsi="Times New Roman"/>
          <w:sz w:val="27"/>
          <w:szCs w:val="27"/>
        </w:rPr>
      </w:pPr>
    </w:p>
    <w:p w:rsidR="00D33D48" w:rsidRPr="008A58CC" w:rsidRDefault="00485F4B" w:rsidP="00900F2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7986">
        <w:rPr>
          <w:rFonts w:ascii="Times New Roman" w:hAnsi="Times New Roman" w:cs="Times New Roman"/>
          <w:sz w:val="27"/>
          <w:szCs w:val="27"/>
        </w:rPr>
        <w:t xml:space="preserve">При этом: значения показателей 1-3 рассчитать  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не представляется возможным в связи с </w:t>
      </w:r>
      <w:r w:rsidRPr="003B7986">
        <w:rPr>
          <w:rFonts w:ascii="Times New Roman" w:hAnsi="Times New Roman" w:cs="Times New Roman"/>
          <w:sz w:val="27"/>
          <w:szCs w:val="27"/>
        </w:rPr>
        <w:t>тем, что такие показатели, как «</w:t>
      </w:r>
      <w:r w:rsidR="00CB70D8" w:rsidRPr="003B7986">
        <w:rPr>
          <w:rFonts w:ascii="Times New Roman" w:hAnsi="Times New Roman" w:cs="Times New Roman"/>
          <w:sz w:val="27"/>
          <w:szCs w:val="27"/>
        </w:rPr>
        <w:t>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</w:t>
      </w:r>
      <w:r w:rsidRPr="003B7986">
        <w:rPr>
          <w:rFonts w:ascii="Times New Roman" w:hAnsi="Times New Roman" w:cs="Times New Roman"/>
          <w:sz w:val="27"/>
          <w:szCs w:val="27"/>
        </w:rPr>
        <w:t>»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, </w:t>
      </w:r>
      <w:r w:rsidRPr="003B7986">
        <w:rPr>
          <w:rFonts w:ascii="Times New Roman" w:hAnsi="Times New Roman" w:cs="Times New Roman"/>
          <w:sz w:val="27"/>
          <w:szCs w:val="27"/>
        </w:rPr>
        <w:t>«улучшение экологической ситуации и повышение эстетического уровня благоустройства окружающей среды»,   «повышение уровня благоустройства территорий</w:t>
      </w:r>
      <w:r w:rsidR="002F2246" w:rsidRPr="003B7986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3B7986">
        <w:rPr>
          <w:rFonts w:ascii="Times New Roman" w:hAnsi="Times New Roman" w:cs="Times New Roman"/>
          <w:sz w:val="27"/>
          <w:szCs w:val="27"/>
        </w:rPr>
        <w:t xml:space="preserve">» </w:t>
      </w:r>
      <w:r w:rsidR="00CB70D8" w:rsidRPr="003B7986">
        <w:rPr>
          <w:rFonts w:ascii="Times New Roman" w:hAnsi="Times New Roman" w:cs="Times New Roman"/>
          <w:sz w:val="27"/>
          <w:szCs w:val="27"/>
        </w:rPr>
        <w:t>не подд</w:t>
      </w:r>
      <w:r w:rsidRPr="003B7986">
        <w:rPr>
          <w:rFonts w:ascii="Times New Roman" w:hAnsi="Times New Roman" w:cs="Times New Roman"/>
          <w:sz w:val="27"/>
          <w:szCs w:val="27"/>
        </w:rPr>
        <w:t>ается количественному измерению;</w:t>
      </w:r>
      <w:proofErr w:type="gramEnd"/>
      <w:r w:rsidRPr="003B7986">
        <w:rPr>
          <w:rFonts w:ascii="Times New Roman" w:hAnsi="Times New Roman" w:cs="Times New Roman"/>
          <w:sz w:val="27"/>
          <w:szCs w:val="27"/>
        </w:rPr>
        <w:t xml:space="preserve">  значение показателя</w:t>
      </w:r>
      <w:r w:rsidR="00577DB8" w:rsidRPr="003B7986">
        <w:rPr>
          <w:rFonts w:ascii="Times New Roman" w:hAnsi="Times New Roman" w:cs="Times New Roman"/>
          <w:sz w:val="27"/>
          <w:szCs w:val="27"/>
        </w:rPr>
        <w:t xml:space="preserve"> 4</w:t>
      </w:r>
      <w:r w:rsidRPr="003B7986">
        <w:rPr>
          <w:rFonts w:ascii="Times New Roman" w:hAnsi="Times New Roman" w:cs="Times New Roman"/>
          <w:sz w:val="27"/>
          <w:szCs w:val="27"/>
        </w:rPr>
        <w:t>«</w:t>
      </w:r>
      <w:r w:rsidR="00CB70D8" w:rsidRPr="003B7986">
        <w:rPr>
          <w:rFonts w:ascii="Times New Roman" w:hAnsi="Times New Roman" w:cs="Times New Roman"/>
          <w:sz w:val="27"/>
          <w:szCs w:val="27"/>
        </w:rPr>
        <w:t>увеличение протяженности сетей уличного освещения</w:t>
      </w:r>
      <w:r w:rsidRPr="003B7986">
        <w:rPr>
          <w:rFonts w:ascii="Times New Roman" w:hAnsi="Times New Roman" w:cs="Times New Roman"/>
          <w:sz w:val="27"/>
          <w:szCs w:val="27"/>
        </w:rPr>
        <w:t xml:space="preserve">» - это значение показателя </w:t>
      </w:r>
      <w:r w:rsidR="00CB70D8" w:rsidRPr="003B7986">
        <w:rPr>
          <w:rFonts w:ascii="Times New Roman" w:hAnsi="Times New Roman" w:cs="Times New Roman"/>
          <w:sz w:val="27"/>
          <w:szCs w:val="27"/>
        </w:rPr>
        <w:t>прирост</w:t>
      </w:r>
      <w:r w:rsidRPr="003B7986">
        <w:rPr>
          <w:rFonts w:ascii="Times New Roman" w:hAnsi="Times New Roman" w:cs="Times New Roman"/>
          <w:sz w:val="27"/>
          <w:szCs w:val="27"/>
        </w:rPr>
        <w:t>а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 в процентах от общей длины (протяженн</w:t>
      </w:r>
      <w:r w:rsidRPr="003B7986">
        <w:rPr>
          <w:rFonts w:ascii="Times New Roman" w:hAnsi="Times New Roman" w:cs="Times New Roman"/>
          <w:sz w:val="27"/>
          <w:szCs w:val="27"/>
        </w:rPr>
        <w:t>ости) сетей уличного освещения</w:t>
      </w:r>
      <w:r w:rsidR="002F2246" w:rsidRPr="003B7986">
        <w:rPr>
          <w:rFonts w:ascii="Times New Roman" w:hAnsi="Times New Roman" w:cs="Times New Roman"/>
          <w:sz w:val="27"/>
          <w:szCs w:val="27"/>
        </w:rPr>
        <w:t>.</w:t>
      </w:r>
    </w:p>
    <w:p w:rsidR="00900F29" w:rsidRPr="008A58CC" w:rsidRDefault="00900F29" w:rsidP="00C84C4A">
      <w:pPr>
        <w:pStyle w:val="10"/>
        <w:rPr>
          <w:rFonts w:ascii="Times New Roman" w:hAnsi="Times New Roman"/>
          <w:b/>
          <w:sz w:val="27"/>
          <w:szCs w:val="27"/>
        </w:rPr>
      </w:pPr>
    </w:p>
    <w:p w:rsidR="00E663D2" w:rsidRDefault="007B3743" w:rsidP="00900F29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Прогноз конечных результатов реализации Программы</w:t>
      </w:r>
    </w:p>
    <w:p w:rsidR="00900F29" w:rsidRPr="008A58CC" w:rsidRDefault="00900F29" w:rsidP="00C84C4A">
      <w:pPr>
        <w:pStyle w:val="ConsPlusNormal"/>
        <w:ind w:firstLine="0"/>
        <w:jc w:val="both"/>
        <w:rPr>
          <w:color w:val="FF0000"/>
          <w:sz w:val="27"/>
          <w:szCs w:val="27"/>
        </w:rPr>
      </w:pPr>
    </w:p>
    <w:p w:rsidR="003039BB" w:rsidRPr="008A58CC" w:rsidRDefault="003039BB" w:rsidP="003039BB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41"/>
      <w:bookmarkEnd w:id="0"/>
      <w:r w:rsidRPr="008A58CC">
        <w:rPr>
          <w:rFonts w:ascii="Times New Roman" w:hAnsi="Times New Roman" w:cs="Times New Roman"/>
          <w:sz w:val="27"/>
          <w:szCs w:val="27"/>
        </w:rPr>
        <w:t>В  результате реализации мероприятий Программы:</w:t>
      </w:r>
    </w:p>
    <w:p w:rsidR="003039BB" w:rsidRPr="008A58CC" w:rsidRDefault="003039BB" w:rsidP="003039B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2F2246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3. </w:t>
      </w:r>
      <w:r w:rsidR="000E3EC8" w:rsidRPr="008A58CC">
        <w:rPr>
          <w:rFonts w:ascii="Times New Roman" w:hAnsi="Times New Roman" w:cs="Times New Roman"/>
          <w:sz w:val="27"/>
          <w:szCs w:val="27"/>
        </w:rPr>
        <w:t>повысится надежность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сетей уличного освещения; 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4. повысится культурный уровень населения в вопросах благоустройства; увеличится количества домов, улиц, населенных пунктов образцового содержания;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5. улучшится обслуживание территории поселения вследствие расширения материально-технической базы поселения</w:t>
      </w:r>
      <w:r w:rsidR="00A702B2">
        <w:rPr>
          <w:rFonts w:ascii="Times New Roman" w:hAnsi="Times New Roman" w:cs="Times New Roman"/>
          <w:sz w:val="27"/>
          <w:szCs w:val="27"/>
        </w:rPr>
        <w:t xml:space="preserve"> в сфере б</w:t>
      </w:r>
      <w:r w:rsidR="00196942" w:rsidRPr="008A58CC">
        <w:rPr>
          <w:rFonts w:ascii="Times New Roman" w:hAnsi="Times New Roman" w:cs="Times New Roman"/>
          <w:sz w:val="27"/>
          <w:szCs w:val="27"/>
        </w:rPr>
        <w:t>лагоустройства</w:t>
      </w:r>
      <w:r w:rsidRPr="008A58C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6. повысится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</w:r>
    </w:p>
    <w:p w:rsidR="00016557" w:rsidRPr="008A58CC" w:rsidRDefault="00016557" w:rsidP="00065A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16557" w:rsidRPr="008A58CC" w:rsidRDefault="00016557" w:rsidP="007177E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22674" w:rsidRPr="008A58CC" w:rsidRDefault="00922674" w:rsidP="007177E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22674" w:rsidRPr="008A58CC" w:rsidRDefault="00922674" w:rsidP="007177E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22674" w:rsidRPr="008A58CC" w:rsidRDefault="00922674" w:rsidP="007177E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22674" w:rsidRPr="008A58CC" w:rsidRDefault="00922674" w:rsidP="007177E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  <w:sectPr w:rsidR="00922674" w:rsidRPr="008A58CC" w:rsidSect="00D9268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15102" w:type="dxa"/>
        <w:tblInd w:w="93" w:type="dxa"/>
        <w:tblLayout w:type="fixed"/>
        <w:tblLook w:val="00A0"/>
      </w:tblPr>
      <w:tblGrid>
        <w:gridCol w:w="3276"/>
        <w:gridCol w:w="1559"/>
        <w:gridCol w:w="1559"/>
        <w:gridCol w:w="1559"/>
        <w:gridCol w:w="2859"/>
        <w:gridCol w:w="3100"/>
        <w:gridCol w:w="1190"/>
      </w:tblGrid>
      <w:tr w:rsidR="00AA2929" w:rsidRPr="008A58CC" w:rsidTr="004407D9">
        <w:trPr>
          <w:trHeight w:val="705"/>
        </w:trPr>
        <w:tc>
          <w:tcPr>
            <w:tcW w:w="1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2929" w:rsidRPr="008A58CC" w:rsidRDefault="00AA2929" w:rsidP="004407D9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 xml:space="preserve">Приложение 2 </w:t>
            </w:r>
          </w:p>
          <w:p w:rsidR="004407D9" w:rsidRDefault="00AA2929" w:rsidP="004407D9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 постановлению Администрации 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сельского поселения от </w:t>
            </w:r>
            <w:r w:rsidR="00B073C5">
              <w:rPr>
                <w:rFonts w:ascii="Times New Roman" w:hAnsi="Times New Roman"/>
                <w:sz w:val="27"/>
                <w:szCs w:val="27"/>
              </w:rPr>
              <w:t>14</w:t>
            </w:r>
            <w:r w:rsidR="00EC022A" w:rsidRPr="004407D9">
              <w:rPr>
                <w:rFonts w:ascii="Times New Roman" w:hAnsi="Times New Roman"/>
                <w:sz w:val="27"/>
                <w:szCs w:val="27"/>
              </w:rPr>
              <w:t>.</w:t>
            </w:r>
            <w:r w:rsidR="00C84C4A">
              <w:rPr>
                <w:rFonts w:ascii="Times New Roman" w:hAnsi="Times New Roman"/>
                <w:sz w:val="27"/>
                <w:szCs w:val="27"/>
              </w:rPr>
              <w:t>12</w:t>
            </w:r>
            <w:r w:rsidR="004407D9">
              <w:rPr>
                <w:rFonts w:ascii="Times New Roman" w:hAnsi="Times New Roman"/>
                <w:sz w:val="27"/>
                <w:szCs w:val="27"/>
              </w:rPr>
              <w:t>.</w:t>
            </w:r>
            <w:r w:rsidR="00EC022A" w:rsidRPr="004407D9">
              <w:rPr>
                <w:rFonts w:ascii="Times New Roman" w:hAnsi="Times New Roman"/>
                <w:sz w:val="27"/>
                <w:szCs w:val="27"/>
              </w:rPr>
              <w:t>20</w:t>
            </w:r>
            <w:r w:rsidR="004407D9">
              <w:rPr>
                <w:rFonts w:ascii="Times New Roman" w:hAnsi="Times New Roman"/>
                <w:sz w:val="27"/>
                <w:szCs w:val="27"/>
              </w:rPr>
              <w:t>20</w:t>
            </w:r>
            <w:r w:rsidRPr="004407D9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 w:rsidR="00B073C5">
              <w:rPr>
                <w:rFonts w:ascii="Times New Roman" w:hAnsi="Times New Roman"/>
                <w:sz w:val="27"/>
                <w:szCs w:val="27"/>
              </w:rPr>
              <w:t xml:space="preserve"> 193</w:t>
            </w:r>
          </w:p>
          <w:p w:rsidR="00B446FE" w:rsidRPr="008A58CC" w:rsidRDefault="00AA2929" w:rsidP="004407D9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«Об   утверждении муниципальной </w:t>
            </w:r>
            <w:hyperlink r:id="rId15" w:history="1">
              <w:r w:rsidRPr="008A58CC">
                <w:rPr>
                  <w:rFonts w:ascii="Times New Roman" w:eastAsia="Times New Roman" w:hAnsi="Times New Roman"/>
                  <w:sz w:val="27"/>
                  <w:szCs w:val="27"/>
                </w:rPr>
                <w:t>Программы</w:t>
              </w:r>
            </w:hyperlink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«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>Благоустройство территории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 xml:space="preserve">Нелазского 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>сельского поселения на 20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21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>-20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23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 xml:space="preserve"> годы»</w:t>
            </w:r>
          </w:p>
          <w:p w:rsidR="00B446FE" w:rsidRPr="008A58CC" w:rsidRDefault="00B446FE" w:rsidP="004407D9">
            <w:pPr>
              <w:autoSpaceDE w:val="0"/>
              <w:autoSpaceDN w:val="0"/>
              <w:adjustRightInd w:val="0"/>
              <w:spacing w:after="0" w:line="240" w:lineRule="auto"/>
              <w:ind w:left="7937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016557" w:rsidRPr="008A58CC" w:rsidTr="004407D9">
        <w:trPr>
          <w:trHeight w:val="439"/>
        </w:trPr>
        <w:tc>
          <w:tcPr>
            <w:tcW w:w="1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6FE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План реализации муниципальной </w:t>
            </w:r>
            <w:r w:rsidR="00B446FE"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r w:rsidR="001F0195"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>рограммы</w:t>
            </w:r>
          </w:p>
          <w:p w:rsidR="00016557" w:rsidRPr="008A58CC" w:rsidRDefault="00715EF0" w:rsidP="007A1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«Благоустройство территории</w:t>
            </w:r>
            <w:r w:rsidR="007A1FCC" w:rsidRPr="008A58CC">
              <w:rPr>
                <w:rFonts w:ascii="Times New Roman" w:hAnsi="Times New Roman"/>
                <w:b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 xml:space="preserve"> сельского поселения на 20</w:t>
            </w:r>
            <w:r w:rsidR="007A1FCC" w:rsidRPr="008A58CC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-20</w:t>
            </w:r>
            <w:r w:rsidR="007A1FCC" w:rsidRPr="008A58CC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  <w:r w:rsidR="00016557"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>на 20</w:t>
            </w:r>
            <w:r w:rsidR="007A1FCC"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>21</w:t>
            </w:r>
            <w:r w:rsidR="00016557"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016557" w:rsidRPr="008A58CC" w:rsidTr="004407D9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C2703C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  <w:r w:rsidR="00213D39" w:rsidRPr="008A58CC">
              <w:rPr>
                <w:rFonts w:ascii="Times New Roman" w:hAnsi="Times New Roman"/>
                <w:sz w:val="27"/>
                <w:szCs w:val="27"/>
              </w:rPr>
              <w:t>п</w:t>
            </w:r>
            <w:r w:rsidR="001F0195" w:rsidRPr="008A58CC">
              <w:rPr>
                <w:rFonts w:ascii="Times New Roman" w:hAnsi="Times New Roman"/>
                <w:sz w:val="27"/>
                <w:szCs w:val="27"/>
              </w:rPr>
              <w:t>рограммы</w:t>
            </w:r>
            <w:r w:rsidR="00016557" w:rsidRPr="008A58CC">
              <w:rPr>
                <w:rFonts w:ascii="Times New Roman" w:hAnsi="Times New Roman"/>
                <w:sz w:val="27"/>
                <w:szCs w:val="27"/>
              </w:rPr>
              <w:t xml:space="preserve">, основного мероприятия, мероприятий, реализуемых в рамках основного мероприятия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(Ф.И.О., должность)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C2703C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Объемы финансирования, тыс.руб.</w:t>
            </w:r>
          </w:p>
        </w:tc>
      </w:tr>
      <w:tr w:rsidR="00016557" w:rsidRPr="008A58CC" w:rsidTr="004407D9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557" w:rsidRPr="004407D9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Сумма (тыс.руб.)</w:t>
            </w:r>
          </w:p>
        </w:tc>
      </w:tr>
      <w:tr w:rsidR="00016557" w:rsidRPr="008A58CC" w:rsidTr="004407D9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016557" w:rsidRPr="008A58CC" w:rsidTr="004407D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57" w:rsidRPr="008A58CC" w:rsidRDefault="004A2576" w:rsidP="007A1FC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Программа</w:t>
            </w:r>
            <w:r w:rsidR="00016557" w:rsidRPr="008A58CC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="002F2246" w:rsidRPr="008A58CC">
              <w:rPr>
                <w:rFonts w:ascii="Times New Roman" w:hAnsi="Times New Roman"/>
                <w:b/>
                <w:sz w:val="27"/>
                <w:szCs w:val="27"/>
              </w:rPr>
              <w:t xml:space="preserve">Благоустройство территории </w:t>
            </w:r>
            <w:r w:rsidR="007A1FCC" w:rsidRPr="008A58CC">
              <w:rPr>
                <w:rFonts w:ascii="Times New Roman" w:hAnsi="Times New Roman"/>
                <w:b/>
                <w:sz w:val="27"/>
                <w:szCs w:val="27"/>
              </w:rPr>
              <w:t>Нелазскогосельского поселения на 2021-2023</w:t>
            </w:r>
            <w:r w:rsidR="00715EF0" w:rsidRPr="008A58CC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E" w:rsidRPr="004407D9" w:rsidRDefault="00631DFE" w:rsidP="007A1F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="007A1FCC" w:rsidRPr="004407D9">
              <w:rPr>
                <w:rFonts w:ascii="Times New Roman" w:hAnsi="Times New Roman"/>
                <w:sz w:val="27"/>
                <w:szCs w:val="27"/>
              </w:rPr>
              <w:t>Нелазского с/</w:t>
            </w:r>
            <w:proofErr w:type="gramStart"/>
            <w:r w:rsidR="007A1FCC"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="007A1FCC"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57" w:rsidRPr="008A58CC" w:rsidRDefault="004407D9" w:rsidP="007A1F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631DFE" w:rsidRPr="008A58CC">
              <w:rPr>
                <w:rFonts w:ascii="Times New Roman" w:hAnsi="Times New Roman"/>
                <w:sz w:val="27"/>
                <w:szCs w:val="27"/>
              </w:rPr>
              <w:t>1.01.20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57" w:rsidRPr="008A58CC" w:rsidRDefault="00631DFE" w:rsidP="007A1F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57" w:rsidRPr="008A58CC" w:rsidRDefault="00016557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57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7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4610,9</w:t>
            </w:r>
          </w:p>
        </w:tc>
      </w:tr>
      <w:tr w:rsidR="00D82A0A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4407D9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0A" w:rsidRPr="008A58CC" w:rsidRDefault="00D82A0A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4610,9</w:t>
            </w:r>
          </w:p>
        </w:tc>
      </w:tr>
      <w:tr w:rsidR="00D82A0A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4407D9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0A" w:rsidRPr="008A58CC" w:rsidRDefault="00D82A0A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82A0A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4407D9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0A" w:rsidRPr="008A58CC" w:rsidRDefault="00D82A0A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C84C4A" w:rsidRDefault="00C84C4A" w:rsidP="00C9412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82A0A" w:rsidRPr="008A58CC" w:rsidTr="004407D9">
        <w:trPr>
          <w:trHeight w:val="35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4407D9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0A" w:rsidRPr="008A58CC" w:rsidRDefault="00D82A0A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82A0A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4407D9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8A58CC" w:rsidRDefault="00D82A0A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0A" w:rsidRPr="008A58CC" w:rsidRDefault="00D82A0A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0A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0C4CAE" w:rsidP="00C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1. Приведение в качественное состояние внутридворовых  территорий многоквартирных домов.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4407D9" w:rsidRDefault="007A1FCC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E" w:rsidRPr="008A58CC" w:rsidRDefault="00DD7580" w:rsidP="000C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</w:t>
            </w:r>
            <w:r w:rsidR="000C4CAE" w:rsidRPr="008A58CC">
              <w:rPr>
                <w:rFonts w:ascii="Times New Roman" w:hAnsi="Times New Roman"/>
                <w:sz w:val="27"/>
                <w:szCs w:val="27"/>
              </w:rPr>
              <w:t xml:space="preserve">удет сформирована комфортная и безопасная среда жизнедеятельности, наиболее полно удовлетворяющая физиологическим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и духовным потребностям населения, произойдет улучшение внешнего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облика и комфортности проживания жителей   поселения</w:t>
            </w:r>
          </w:p>
          <w:p w:rsidR="007A1FCC" w:rsidRPr="008A58CC" w:rsidRDefault="007A1FCC" w:rsidP="00283BCF">
            <w:pPr>
              <w:pStyle w:val="ConsPlusCell"/>
              <w:ind w:firstLine="66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FCC" w:rsidRPr="008A58CC" w:rsidRDefault="007A1FCC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234,5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234,5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0C4CAE" w:rsidP="00C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Основное мероприятие 2. Благоустройство и озеленение территорий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4407D9" w:rsidRDefault="007A1FCC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0C4CAE" w:rsidP="00DD75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Произойдет: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1019,6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1019,6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2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0C4CAE" w:rsidP="007623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3. Организация уличного освещения и обустройство систем уличного освещения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4407D9" w:rsidRDefault="007A1FCC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4407D9" w:rsidP="004407D9">
            <w:pPr>
              <w:ind w:right="84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DD7580" w:rsidP="00DD75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</w:t>
            </w:r>
            <w:r w:rsidR="007A1FCC" w:rsidRPr="008A58CC">
              <w:rPr>
                <w:rFonts w:ascii="Times New Roman" w:hAnsi="Times New Roman"/>
                <w:sz w:val="27"/>
                <w:szCs w:val="27"/>
              </w:rPr>
              <w:t>овысится надежность и эффективность сетей уличного освещения.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1757,5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1757,5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2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1FCC" w:rsidRPr="008A58CC" w:rsidTr="004407D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C" w:rsidRPr="008A58CC" w:rsidRDefault="007A1FCC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CC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7173" w:rsidRPr="008A58CC" w:rsidTr="004407D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0C4CAE">
            <w:pPr>
              <w:pStyle w:val="ConsPlusNormal"/>
              <w:ind w:firstLine="2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4. Организация мест накопления ТКО и </w:t>
            </w:r>
            <w:r w:rsidRPr="004407D9">
              <w:rPr>
                <w:rFonts w:ascii="Times New Roman" w:hAnsi="Times New Roman" w:cs="Times New Roman"/>
                <w:sz w:val="27"/>
                <w:szCs w:val="27"/>
              </w:rPr>
              <w:t>КГО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4407D9" w:rsidRDefault="00707173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707173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8B469A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Ликвидация свалок  мусора, улучшение внешнего облика территории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7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1169,3</w:t>
            </w:r>
          </w:p>
        </w:tc>
      </w:tr>
      <w:tr w:rsidR="0070717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7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1169,3</w:t>
            </w:r>
          </w:p>
        </w:tc>
      </w:tr>
      <w:tr w:rsidR="0070717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7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717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7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717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7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717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73" w:rsidRPr="008A58CC" w:rsidRDefault="0070717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7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5. Благоустройство и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содержание мест захоронения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4407D9" w:rsidRDefault="00B50483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Глава </w:t>
            </w:r>
            <w:r w:rsidRPr="004407D9">
              <w:rPr>
                <w:rFonts w:ascii="Times New Roman" w:hAnsi="Times New Roman"/>
                <w:sz w:val="27"/>
                <w:szCs w:val="27"/>
              </w:rPr>
              <w:lastRenderedPageBreak/>
              <w:t>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</w:t>
            </w:r>
            <w:r w:rsidR="00B50483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8B469A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0C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Произойдет благоустройство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территории кладбищ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300,0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300,0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623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6. Предотвращение распространения сорного растения борщевик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4407D9" w:rsidRDefault="00B50483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B50483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8B469A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98042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Предотвращение засорения сорным растением мест общего пользования в населенных пунктах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110,0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110,0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BB42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7623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7. Прочие мероприятия в сфере благоустройства территории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4407D9" w:rsidRDefault="00B50483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B50483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8B469A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D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8C2F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50483" w:rsidRPr="008A58CC" w:rsidTr="004407D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8. Работа с населением по вопросам благоустройства в населенных пунктах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4407D9" w:rsidRDefault="00B50483" w:rsidP="004407D9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4407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B50483"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8B469A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83" w:rsidRPr="008A58CC" w:rsidRDefault="00B50483" w:rsidP="00DD75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Повысится культурный уровень населения в вопросах благоустройства; увеличится количества домов, улиц, населенных пунктов образцового содержания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83" w:rsidRPr="008A58CC" w:rsidRDefault="00B50483" w:rsidP="008C2F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83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C4CAE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AE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C4CAE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AE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C4CAE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AE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C4CAE" w:rsidRPr="008A58CC" w:rsidTr="004407D9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AE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C4CAE" w:rsidRPr="008A58CC" w:rsidTr="004407D9">
        <w:trPr>
          <w:trHeight w:val="172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AE" w:rsidRPr="008A58CC" w:rsidRDefault="000C4CAE" w:rsidP="00D63D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AE" w:rsidRPr="00C84C4A" w:rsidRDefault="00C84C4A" w:rsidP="00D63D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016557" w:rsidRPr="008A58CC" w:rsidRDefault="00016557" w:rsidP="002E4D4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sectPr w:rsidR="00016557" w:rsidRPr="008A58CC" w:rsidSect="00D926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A95A86"/>
    <w:multiLevelType w:val="hybridMultilevel"/>
    <w:tmpl w:val="6424464C"/>
    <w:lvl w:ilvl="0" w:tplc="3E6AC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F757B"/>
    <w:multiLevelType w:val="hybridMultilevel"/>
    <w:tmpl w:val="9096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B1272"/>
    <w:multiLevelType w:val="hybridMultilevel"/>
    <w:tmpl w:val="4C8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B33D8"/>
    <w:multiLevelType w:val="hybridMultilevel"/>
    <w:tmpl w:val="3FFC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776C7"/>
    <w:multiLevelType w:val="hybridMultilevel"/>
    <w:tmpl w:val="0E3E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4209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57BDA"/>
    <w:multiLevelType w:val="hybridMultilevel"/>
    <w:tmpl w:val="8544FB5E"/>
    <w:lvl w:ilvl="0" w:tplc="E9F85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99E"/>
    <w:rsid w:val="000122EE"/>
    <w:rsid w:val="00016557"/>
    <w:rsid w:val="00020A0A"/>
    <w:rsid w:val="000219EA"/>
    <w:rsid w:val="00031E7B"/>
    <w:rsid w:val="000329BC"/>
    <w:rsid w:val="00047148"/>
    <w:rsid w:val="00057CD9"/>
    <w:rsid w:val="00060287"/>
    <w:rsid w:val="00065AE6"/>
    <w:rsid w:val="000710E9"/>
    <w:rsid w:val="000747FC"/>
    <w:rsid w:val="00076314"/>
    <w:rsid w:val="000768DC"/>
    <w:rsid w:val="00080ADF"/>
    <w:rsid w:val="00084811"/>
    <w:rsid w:val="00085BF3"/>
    <w:rsid w:val="000913E2"/>
    <w:rsid w:val="000A0DF4"/>
    <w:rsid w:val="000B347B"/>
    <w:rsid w:val="000B63EC"/>
    <w:rsid w:val="000B781C"/>
    <w:rsid w:val="000C05C5"/>
    <w:rsid w:val="000C0E1C"/>
    <w:rsid w:val="000C4CAE"/>
    <w:rsid w:val="000C734A"/>
    <w:rsid w:val="000E3EC8"/>
    <w:rsid w:val="000E4235"/>
    <w:rsid w:val="000F0C40"/>
    <w:rsid w:val="000F15F3"/>
    <w:rsid w:val="000F399E"/>
    <w:rsid w:val="000F5F9A"/>
    <w:rsid w:val="000F6E99"/>
    <w:rsid w:val="0010370A"/>
    <w:rsid w:val="0011326D"/>
    <w:rsid w:val="001132F2"/>
    <w:rsid w:val="00122DDA"/>
    <w:rsid w:val="001249AD"/>
    <w:rsid w:val="00135F96"/>
    <w:rsid w:val="00142C28"/>
    <w:rsid w:val="00154396"/>
    <w:rsid w:val="001543AA"/>
    <w:rsid w:val="0015529F"/>
    <w:rsid w:val="00160744"/>
    <w:rsid w:val="00164CA7"/>
    <w:rsid w:val="00174568"/>
    <w:rsid w:val="00176E06"/>
    <w:rsid w:val="00181309"/>
    <w:rsid w:val="00196942"/>
    <w:rsid w:val="001A5821"/>
    <w:rsid w:val="001B0920"/>
    <w:rsid w:val="001B7B35"/>
    <w:rsid w:val="001C5F58"/>
    <w:rsid w:val="001D0CE0"/>
    <w:rsid w:val="001D25CB"/>
    <w:rsid w:val="001D4F17"/>
    <w:rsid w:val="001E20A9"/>
    <w:rsid w:val="001E4A30"/>
    <w:rsid w:val="001E4F28"/>
    <w:rsid w:val="001F0195"/>
    <w:rsid w:val="001F50DE"/>
    <w:rsid w:val="001F6FCB"/>
    <w:rsid w:val="001F7F23"/>
    <w:rsid w:val="002011BC"/>
    <w:rsid w:val="00203783"/>
    <w:rsid w:val="002130D7"/>
    <w:rsid w:val="00213D39"/>
    <w:rsid w:val="00217050"/>
    <w:rsid w:val="002172EB"/>
    <w:rsid w:val="0022180A"/>
    <w:rsid w:val="00221AB0"/>
    <w:rsid w:val="00226B8B"/>
    <w:rsid w:val="00227F5B"/>
    <w:rsid w:val="0024292B"/>
    <w:rsid w:val="00242FEC"/>
    <w:rsid w:val="002434AE"/>
    <w:rsid w:val="00247F70"/>
    <w:rsid w:val="00256C70"/>
    <w:rsid w:val="00257131"/>
    <w:rsid w:val="002579F9"/>
    <w:rsid w:val="00263083"/>
    <w:rsid w:val="00263975"/>
    <w:rsid w:val="00266E82"/>
    <w:rsid w:val="00276257"/>
    <w:rsid w:val="00282421"/>
    <w:rsid w:val="002825B2"/>
    <w:rsid w:val="00283BCF"/>
    <w:rsid w:val="00283D7A"/>
    <w:rsid w:val="00284C38"/>
    <w:rsid w:val="00284E72"/>
    <w:rsid w:val="002876DA"/>
    <w:rsid w:val="0029439F"/>
    <w:rsid w:val="00297E51"/>
    <w:rsid w:val="002A0BAF"/>
    <w:rsid w:val="002A4A95"/>
    <w:rsid w:val="002A6674"/>
    <w:rsid w:val="002B0E39"/>
    <w:rsid w:val="002B56DD"/>
    <w:rsid w:val="002B6AA7"/>
    <w:rsid w:val="002C40D0"/>
    <w:rsid w:val="002C43E9"/>
    <w:rsid w:val="002D3AB6"/>
    <w:rsid w:val="002D449D"/>
    <w:rsid w:val="002E4D41"/>
    <w:rsid w:val="002E4DE9"/>
    <w:rsid w:val="002E7713"/>
    <w:rsid w:val="002F045F"/>
    <w:rsid w:val="002F17B2"/>
    <w:rsid w:val="002F2246"/>
    <w:rsid w:val="002F283D"/>
    <w:rsid w:val="002F28D4"/>
    <w:rsid w:val="003039BB"/>
    <w:rsid w:val="00303E7D"/>
    <w:rsid w:val="00304974"/>
    <w:rsid w:val="00307801"/>
    <w:rsid w:val="003155B0"/>
    <w:rsid w:val="00316CE6"/>
    <w:rsid w:val="00317734"/>
    <w:rsid w:val="00320441"/>
    <w:rsid w:val="00321DAC"/>
    <w:rsid w:val="0032274B"/>
    <w:rsid w:val="00326FD3"/>
    <w:rsid w:val="0033797A"/>
    <w:rsid w:val="00344567"/>
    <w:rsid w:val="00345401"/>
    <w:rsid w:val="00351A91"/>
    <w:rsid w:val="00375610"/>
    <w:rsid w:val="0039162A"/>
    <w:rsid w:val="00392777"/>
    <w:rsid w:val="003942B3"/>
    <w:rsid w:val="0039600F"/>
    <w:rsid w:val="00396D7A"/>
    <w:rsid w:val="003A0B1A"/>
    <w:rsid w:val="003A2BCF"/>
    <w:rsid w:val="003B7986"/>
    <w:rsid w:val="003C20DF"/>
    <w:rsid w:val="003C3825"/>
    <w:rsid w:val="003C58C1"/>
    <w:rsid w:val="003D4AF3"/>
    <w:rsid w:val="003D6B25"/>
    <w:rsid w:val="003E1282"/>
    <w:rsid w:val="003E2061"/>
    <w:rsid w:val="003E2635"/>
    <w:rsid w:val="003E2F6C"/>
    <w:rsid w:val="003E40DA"/>
    <w:rsid w:val="003E5506"/>
    <w:rsid w:val="003F4D09"/>
    <w:rsid w:val="00400AC7"/>
    <w:rsid w:val="004127EB"/>
    <w:rsid w:val="00414BEC"/>
    <w:rsid w:val="00432CCD"/>
    <w:rsid w:val="00434A88"/>
    <w:rsid w:val="00435F62"/>
    <w:rsid w:val="0043731C"/>
    <w:rsid w:val="00437EF9"/>
    <w:rsid w:val="00440574"/>
    <w:rsid w:val="004407D9"/>
    <w:rsid w:val="00440F82"/>
    <w:rsid w:val="004426DB"/>
    <w:rsid w:val="0045222B"/>
    <w:rsid w:val="004549CC"/>
    <w:rsid w:val="004579F2"/>
    <w:rsid w:val="00461055"/>
    <w:rsid w:val="00464169"/>
    <w:rsid w:val="004644F6"/>
    <w:rsid w:val="00464742"/>
    <w:rsid w:val="00474A15"/>
    <w:rsid w:val="00485F4B"/>
    <w:rsid w:val="00486D81"/>
    <w:rsid w:val="004877C9"/>
    <w:rsid w:val="0049253F"/>
    <w:rsid w:val="00497C91"/>
    <w:rsid w:val="004A2576"/>
    <w:rsid w:val="004A2AB3"/>
    <w:rsid w:val="004A6BC5"/>
    <w:rsid w:val="004B3EB6"/>
    <w:rsid w:val="004B6C03"/>
    <w:rsid w:val="004B7659"/>
    <w:rsid w:val="004C5656"/>
    <w:rsid w:val="004D29AA"/>
    <w:rsid w:val="004D444D"/>
    <w:rsid w:val="004F31DA"/>
    <w:rsid w:val="004F3317"/>
    <w:rsid w:val="00502E5C"/>
    <w:rsid w:val="005072F9"/>
    <w:rsid w:val="00511027"/>
    <w:rsid w:val="00512998"/>
    <w:rsid w:val="00523ED7"/>
    <w:rsid w:val="00527CED"/>
    <w:rsid w:val="0054437D"/>
    <w:rsid w:val="00546673"/>
    <w:rsid w:val="00555E73"/>
    <w:rsid w:val="005560EC"/>
    <w:rsid w:val="00560393"/>
    <w:rsid w:val="005659EB"/>
    <w:rsid w:val="00571D50"/>
    <w:rsid w:val="005757B9"/>
    <w:rsid w:val="0057624D"/>
    <w:rsid w:val="00577DB8"/>
    <w:rsid w:val="005837D4"/>
    <w:rsid w:val="00584A16"/>
    <w:rsid w:val="00585769"/>
    <w:rsid w:val="00585DF3"/>
    <w:rsid w:val="00586619"/>
    <w:rsid w:val="005A0B7C"/>
    <w:rsid w:val="005A3014"/>
    <w:rsid w:val="005B06C8"/>
    <w:rsid w:val="005B3698"/>
    <w:rsid w:val="005C0B12"/>
    <w:rsid w:val="005C0B7A"/>
    <w:rsid w:val="005C3DD1"/>
    <w:rsid w:val="005D557F"/>
    <w:rsid w:val="005E0F64"/>
    <w:rsid w:val="005E5878"/>
    <w:rsid w:val="005F07BA"/>
    <w:rsid w:val="005F7F7F"/>
    <w:rsid w:val="00602D33"/>
    <w:rsid w:val="006042B7"/>
    <w:rsid w:val="006043E3"/>
    <w:rsid w:val="006048D0"/>
    <w:rsid w:val="00607E6C"/>
    <w:rsid w:val="00617CD4"/>
    <w:rsid w:val="00621B9A"/>
    <w:rsid w:val="00623E2C"/>
    <w:rsid w:val="00631195"/>
    <w:rsid w:val="006311E2"/>
    <w:rsid w:val="00631DFE"/>
    <w:rsid w:val="00633B19"/>
    <w:rsid w:val="006363EC"/>
    <w:rsid w:val="00636B57"/>
    <w:rsid w:val="00642DED"/>
    <w:rsid w:val="006431F2"/>
    <w:rsid w:val="006538CF"/>
    <w:rsid w:val="00660141"/>
    <w:rsid w:val="00662E52"/>
    <w:rsid w:val="00664894"/>
    <w:rsid w:val="00664B14"/>
    <w:rsid w:val="0067509D"/>
    <w:rsid w:val="00676B19"/>
    <w:rsid w:val="006804CA"/>
    <w:rsid w:val="00682F3C"/>
    <w:rsid w:val="00687077"/>
    <w:rsid w:val="0068783D"/>
    <w:rsid w:val="00687BF4"/>
    <w:rsid w:val="00690C1B"/>
    <w:rsid w:val="00691862"/>
    <w:rsid w:val="00697736"/>
    <w:rsid w:val="006A25D7"/>
    <w:rsid w:val="006A3AB2"/>
    <w:rsid w:val="006A529B"/>
    <w:rsid w:val="006B0AF8"/>
    <w:rsid w:val="006B0D99"/>
    <w:rsid w:val="006B12C1"/>
    <w:rsid w:val="006C3AFD"/>
    <w:rsid w:val="006C4DBF"/>
    <w:rsid w:val="006E5525"/>
    <w:rsid w:val="006E5A75"/>
    <w:rsid w:val="006F1E7A"/>
    <w:rsid w:val="006F1FDD"/>
    <w:rsid w:val="00704ED1"/>
    <w:rsid w:val="00705D7E"/>
    <w:rsid w:val="00707173"/>
    <w:rsid w:val="00710C45"/>
    <w:rsid w:val="00713B3A"/>
    <w:rsid w:val="0071545E"/>
    <w:rsid w:val="00715EF0"/>
    <w:rsid w:val="007177ED"/>
    <w:rsid w:val="007227DC"/>
    <w:rsid w:val="007231B5"/>
    <w:rsid w:val="007243CB"/>
    <w:rsid w:val="00725551"/>
    <w:rsid w:val="0072755C"/>
    <w:rsid w:val="00727BCE"/>
    <w:rsid w:val="007343C3"/>
    <w:rsid w:val="00741835"/>
    <w:rsid w:val="00741CB5"/>
    <w:rsid w:val="0076237C"/>
    <w:rsid w:val="00764558"/>
    <w:rsid w:val="0076586E"/>
    <w:rsid w:val="00772659"/>
    <w:rsid w:val="007756BD"/>
    <w:rsid w:val="00776394"/>
    <w:rsid w:val="00782FFD"/>
    <w:rsid w:val="0079014B"/>
    <w:rsid w:val="0079126A"/>
    <w:rsid w:val="007933EA"/>
    <w:rsid w:val="00795D63"/>
    <w:rsid w:val="007A085B"/>
    <w:rsid w:val="007A1023"/>
    <w:rsid w:val="007A1FCC"/>
    <w:rsid w:val="007A51B4"/>
    <w:rsid w:val="007A584C"/>
    <w:rsid w:val="007B3743"/>
    <w:rsid w:val="007C02A5"/>
    <w:rsid w:val="007C061B"/>
    <w:rsid w:val="007C0911"/>
    <w:rsid w:val="007C688B"/>
    <w:rsid w:val="007C6A4C"/>
    <w:rsid w:val="007D06B4"/>
    <w:rsid w:val="007E3BEA"/>
    <w:rsid w:val="007E4797"/>
    <w:rsid w:val="007F128F"/>
    <w:rsid w:val="007F195C"/>
    <w:rsid w:val="007F4005"/>
    <w:rsid w:val="007F5C97"/>
    <w:rsid w:val="007F7795"/>
    <w:rsid w:val="008009B8"/>
    <w:rsid w:val="008050B5"/>
    <w:rsid w:val="00811F31"/>
    <w:rsid w:val="0081254F"/>
    <w:rsid w:val="00812F7A"/>
    <w:rsid w:val="008154A3"/>
    <w:rsid w:val="00817D7B"/>
    <w:rsid w:val="00822613"/>
    <w:rsid w:val="00824604"/>
    <w:rsid w:val="008316EA"/>
    <w:rsid w:val="00851640"/>
    <w:rsid w:val="00851DED"/>
    <w:rsid w:val="00855F20"/>
    <w:rsid w:val="00861130"/>
    <w:rsid w:val="00863514"/>
    <w:rsid w:val="00867A78"/>
    <w:rsid w:val="00867FBC"/>
    <w:rsid w:val="0087180A"/>
    <w:rsid w:val="00871E14"/>
    <w:rsid w:val="008744A5"/>
    <w:rsid w:val="00880D2C"/>
    <w:rsid w:val="00883C1E"/>
    <w:rsid w:val="0088750C"/>
    <w:rsid w:val="00890A95"/>
    <w:rsid w:val="008940A9"/>
    <w:rsid w:val="00897590"/>
    <w:rsid w:val="008A58CC"/>
    <w:rsid w:val="008A7130"/>
    <w:rsid w:val="008B469A"/>
    <w:rsid w:val="008B7F53"/>
    <w:rsid w:val="008C2F59"/>
    <w:rsid w:val="008C335A"/>
    <w:rsid w:val="008C5268"/>
    <w:rsid w:val="008C5FBE"/>
    <w:rsid w:val="008D13E0"/>
    <w:rsid w:val="008D1A80"/>
    <w:rsid w:val="008E5573"/>
    <w:rsid w:val="008F353B"/>
    <w:rsid w:val="00900F29"/>
    <w:rsid w:val="0090730A"/>
    <w:rsid w:val="00912FAB"/>
    <w:rsid w:val="00913705"/>
    <w:rsid w:val="0091702A"/>
    <w:rsid w:val="00922674"/>
    <w:rsid w:val="00923D05"/>
    <w:rsid w:val="00927D87"/>
    <w:rsid w:val="00931984"/>
    <w:rsid w:val="00932CCD"/>
    <w:rsid w:val="00937FE7"/>
    <w:rsid w:val="0094552E"/>
    <w:rsid w:val="0095457E"/>
    <w:rsid w:val="00956982"/>
    <w:rsid w:val="00961AB3"/>
    <w:rsid w:val="0096511D"/>
    <w:rsid w:val="00966432"/>
    <w:rsid w:val="009751E4"/>
    <w:rsid w:val="0098042C"/>
    <w:rsid w:val="00984A50"/>
    <w:rsid w:val="00990475"/>
    <w:rsid w:val="00995DB1"/>
    <w:rsid w:val="009A01B4"/>
    <w:rsid w:val="009A0711"/>
    <w:rsid w:val="009A304C"/>
    <w:rsid w:val="009A47E1"/>
    <w:rsid w:val="009B7BED"/>
    <w:rsid w:val="009C7DBE"/>
    <w:rsid w:val="009D1C28"/>
    <w:rsid w:val="009E0E80"/>
    <w:rsid w:val="009E30F7"/>
    <w:rsid w:val="009F09E0"/>
    <w:rsid w:val="009F3406"/>
    <w:rsid w:val="00A00468"/>
    <w:rsid w:val="00A04D74"/>
    <w:rsid w:val="00A126D6"/>
    <w:rsid w:val="00A20CC6"/>
    <w:rsid w:val="00A229D4"/>
    <w:rsid w:val="00A2603A"/>
    <w:rsid w:val="00A30396"/>
    <w:rsid w:val="00A33FD9"/>
    <w:rsid w:val="00A426A3"/>
    <w:rsid w:val="00A44933"/>
    <w:rsid w:val="00A51FC3"/>
    <w:rsid w:val="00A52621"/>
    <w:rsid w:val="00A526A3"/>
    <w:rsid w:val="00A702B2"/>
    <w:rsid w:val="00A73E0A"/>
    <w:rsid w:val="00A74A03"/>
    <w:rsid w:val="00A82807"/>
    <w:rsid w:val="00A9576B"/>
    <w:rsid w:val="00A970B6"/>
    <w:rsid w:val="00AA2929"/>
    <w:rsid w:val="00AA2DF5"/>
    <w:rsid w:val="00AA7F24"/>
    <w:rsid w:val="00AC1297"/>
    <w:rsid w:val="00AC3456"/>
    <w:rsid w:val="00AC5291"/>
    <w:rsid w:val="00AC52A0"/>
    <w:rsid w:val="00AC65D0"/>
    <w:rsid w:val="00AD5368"/>
    <w:rsid w:val="00AE3B17"/>
    <w:rsid w:val="00AE3B97"/>
    <w:rsid w:val="00AF18A3"/>
    <w:rsid w:val="00AF573E"/>
    <w:rsid w:val="00B00B77"/>
    <w:rsid w:val="00B073C5"/>
    <w:rsid w:val="00B07E5B"/>
    <w:rsid w:val="00B135B1"/>
    <w:rsid w:val="00B16E18"/>
    <w:rsid w:val="00B2499C"/>
    <w:rsid w:val="00B25332"/>
    <w:rsid w:val="00B2741A"/>
    <w:rsid w:val="00B30C0C"/>
    <w:rsid w:val="00B356D6"/>
    <w:rsid w:val="00B446FE"/>
    <w:rsid w:val="00B46DD7"/>
    <w:rsid w:val="00B50483"/>
    <w:rsid w:val="00B51044"/>
    <w:rsid w:val="00B54F8B"/>
    <w:rsid w:val="00B565B4"/>
    <w:rsid w:val="00B6091A"/>
    <w:rsid w:val="00B60BDF"/>
    <w:rsid w:val="00B61151"/>
    <w:rsid w:val="00B61AAD"/>
    <w:rsid w:val="00B63496"/>
    <w:rsid w:val="00B66C27"/>
    <w:rsid w:val="00B74ACC"/>
    <w:rsid w:val="00B76232"/>
    <w:rsid w:val="00B83259"/>
    <w:rsid w:val="00B865CC"/>
    <w:rsid w:val="00B91EF6"/>
    <w:rsid w:val="00B920F6"/>
    <w:rsid w:val="00B92EB7"/>
    <w:rsid w:val="00BA1C2E"/>
    <w:rsid w:val="00BA4D02"/>
    <w:rsid w:val="00BB426E"/>
    <w:rsid w:val="00BB4405"/>
    <w:rsid w:val="00BB5831"/>
    <w:rsid w:val="00BC3C0F"/>
    <w:rsid w:val="00BC6305"/>
    <w:rsid w:val="00BC7643"/>
    <w:rsid w:val="00BD0D40"/>
    <w:rsid w:val="00BD2960"/>
    <w:rsid w:val="00BD349F"/>
    <w:rsid w:val="00BD4186"/>
    <w:rsid w:val="00BD73B4"/>
    <w:rsid w:val="00BE6361"/>
    <w:rsid w:val="00BE7DA1"/>
    <w:rsid w:val="00BF018A"/>
    <w:rsid w:val="00BF26CB"/>
    <w:rsid w:val="00C10D41"/>
    <w:rsid w:val="00C13772"/>
    <w:rsid w:val="00C17F01"/>
    <w:rsid w:val="00C2016D"/>
    <w:rsid w:val="00C2703C"/>
    <w:rsid w:val="00C32ECE"/>
    <w:rsid w:val="00C45C19"/>
    <w:rsid w:val="00C50F0C"/>
    <w:rsid w:val="00C5329E"/>
    <w:rsid w:val="00C55F9D"/>
    <w:rsid w:val="00C74FFF"/>
    <w:rsid w:val="00C84C4A"/>
    <w:rsid w:val="00C85DE0"/>
    <w:rsid w:val="00C9224A"/>
    <w:rsid w:val="00C94120"/>
    <w:rsid w:val="00C9533D"/>
    <w:rsid w:val="00CB31CA"/>
    <w:rsid w:val="00CB6DE9"/>
    <w:rsid w:val="00CB70D8"/>
    <w:rsid w:val="00CC15D5"/>
    <w:rsid w:val="00CC211D"/>
    <w:rsid w:val="00CC5496"/>
    <w:rsid w:val="00CD2885"/>
    <w:rsid w:val="00CD5636"/>
    <w:rsid w:val="00CE11DD"/>
    <w:rsid w:val="00CE3421"/>
    <w:rsid w:val="00CE5B68"/>
    <w:rsid w:val="00CF0540"/>
    <w:rsid w:val="00D03F21"/>
    <w:rsid w:val="00D120E1"/>
    <w:rsid w:val="00D13308"/>
    <w:rsid w:val="00D152BE"/>
    <w:rsid w:val="00D21674"/>
    <w:rsid w:val="00D33D48"/>
    <w:rsid w:val="00D36C96"/>
    <w:rsid w:val="00D40A9E"/>
    <w:rsid w:val="00D43443"/>
    <w:rsid w:val="00D4394B"/>
    <w:rsid w:val="00D47814"/>
    <w:rsid w:val="00D47B40"/>
    <w:rsid w:val="00D63D24"/>
    <w:rsid w:val="00D67171"/>
    <w:rsid w:val="00D82A0A"/>
    <w:rsid w:val="00D83125"/>
    <w:rsid w:val="00D86DF7"/>
    <w:rsid w:val="00D90933"/>
    <w:rsid w:val="00D911B8"/>
    <w:rsid w:val="00D92687"/>
    <w:rsid w:val="00D939F3"/>
    <w:rsid w:val="00D9441A"/>
    <w:rsid w:val="00D9632A"/>
    <w:rsid w:val="00D97437"/>
    <w:rsid w:val="00DA2EF3"/>
    <w:rsid w:val="00DA59EB"/>
    <w:rsid w:val="00DA6598"/>
    <w:rsid w:val="00DB224C"/>
    <w:rsid w:val="00DB6662"/>
    <w:rsid w:val="00DC020C"/>
    <w:rsid w:val="00DC03F4"/>
    <w:rsid w:val="00DC0D80"/>
    <w:rsid w:val="00DC2FC3"/>
    <w:rsid w:val="00DC33AA"/>
    <w:rsid w:val="00DD0FB2"/>
    <w:rsid w:val="00DD149C"/>
    <w:rsid w:val="00DD18F3"/>
    <w:rsid w:val="00DD1DF5"/>
    <w:rsid w:val="00DD4F5A"/>
    <w:rsid w:val="00DD7580"/>
    <w:rsid w:val="00DD7A18"/>
    <w:rsid w:val="00DE2BCF"/>
    <w:rsid w:val="00DE6283"/>
    <w:rsid w:val="00DF4404"/>
    <w:rsid w:val="00E042A0"/>
    <w:rsid w:val="00E06704"/>
    <w:rsid w:val="00E06CBF"/>
    <w:rsid w:val="00E06FFE"/>
    <w:rsid w:val="00E1300E"/>
    <w:rsid w:val="00E141E0"/>
    <w:rsid w:val="00E16723"/>
    <w:rsid w:val="00E21C11"/>
    <w:rsid w:val="00E24B79"/>
    <w:rsid w:val="00E27B4B"/>
    <w:rsid w:val="00E27BC3"/>
    <w:rsid w:val="00E347AB"/>
    <w:rsid w:val="00E46ABB"/>
    <w:rsid w:val="00E51395"/>
    <w:rsid w:val="00E5443F"/>
    <w:rsid w:val="00E61017"/>
    <w:rsid w:val="00E663D2"/>
    <w:rsid w:val="00E82E87"/>
    <w:rsid w:val="00E94931"/>
    <w:rsid w:val="00E9632A"/>
    <w:rsid w:val="00EA38B6"/>
    <w:rsid w:val="00EA4210"/>
    <w:rsid w:val="00EA4647"/>
    <w:rsid w:val="00EA525B"/>
    <w:rsid w:val="00EC022A"/>
    <w:rsid w:val="00EC1B91"/>
    <w:rsid w:val="00ED1787"/>
    <w:rsid w:val="00EE03A9"/>
    <w:rsid w:val="00EE04F8"/>
    <w:rsid w:val="00EE0655"/>
    <w:rsid w:val="00EE0ABE"/>
    <w:rsid w:val="00EE4E3B"/>
    <w:rsid w:val="00EE7CDC"/>
    <w:rsid w:val="00EF007F"/>
    <w:rsid w:val="00EF4535"/>
    <w:rsid w:val="00EF512C"/>
    <w:rsid w:val="00EF73F2"/>
    <w:rsid w:val="00EF7CFC"/>
    <w:rsid w:val="00F01706"/>
    <w:rsid w:val="00F03815"/>
    <w:rsid w:val="00F05BE5"/>
    <w:rsid w:val="00F140D5"/>
    <w:rsid w:val="00F178F0"/>
    <w:rsid w:val="00F17CAD"/>
    <w:rsid w:val="00F22FC1"/>
    <w:rsid w:val="00F374AE"/>
    <w:rsid w:val="00F43EF4"/>
    <w:rsid w:val="00F512DC"/>
    <w:rsid w:val="00F60BF6"/>
    <w:rsid w:val="00F62C30"/>
    <w:rsid w:val="00F6620F"/>
    <w:rsid w:val="00F66DB8"/>
    <w:rsid w:val="00F71B14"/>
    <w:rsid w:val="00F74124"/>
    <w:rsid w:val="00F762C1"/>
    <w:rsid w:val="00F807F5"/>
    <w:rsid w:val="00F977D8"/>
    <w:rsid w:val="00F97DDB"/>
    <w:rsid w:val="00FA7933"/>
    <w:rsid w:val="00FB06E3"/>
    <w:rsid w:val="00FB09C1"/>
    <w:rsid w:val="00FB23D4"/>
    <w:rsid w:val="00FB716B"/>
    <w:rsid w:val="00FC0BD3"/>
    <w:rsid w:val="00FC7E71"/>
    <w:rsid w:val="00FD3063"/>
    <w:rsid w:val="00FE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E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890A9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9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0F3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0F399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rsid w:val="005D5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Знак Знак Знак"/>
    <w:basedOn w:val="a"/>
    <w:rsid w:val="005D557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6620F"/>
    <w:pPr>
      <w:ind w:left="720"/>
      <w:contextualSpacing/>
    </w:pPr>
  </w:style>
  <w:style w:type="table" w:styleId="a5">
    <w:name w:val="Table Grid"/>
    <w:basedOn w:val="a1"/>
    <w:rsid w:val="004A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E5878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5E587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 Знак3"/>
    <w:basedOn w:val="a"/>
    <w:rsid w:val="005E58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5E5878"/>
    <w:rPr>
      <w:sz w:val="22"/>
      <w:szCs w:val="22"/>
    </w:rPr>
  </w:style>
  <w:style w:type="paragraph" w:customStyle="1" w:styleId="21">
    <w:name w:val="Знак Знак Знак2"/>
    <w:basedOn w:val="a"/>
    <w:rsid w:val="00EF7CF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locked/>
    <w:rsid w:val="00890A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"/>
    <w:basedOn w:val="a"/>
    <w:rsid w:val="00995D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F762C1"/>
    <w:rPr>
      <w:rFonts w:cs="Times New Roman"/>
      <w:color w:val="0000FF"/>
      <w:u w:val="single"/>
    </w:rPr>
  </w:style>
  <w:style w:type="paragraph" w:customStyle="1" w:styleId="ConsPlusCell">
    <w:name w:val="ConsPlusCell"/>
    <w:rsid w:val="00D9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426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semiHidden/>
    <w:rsid w:val="006311E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locked/>
    <w:rsid w:val="00B7623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link w:val="a8"/>
    <w:rsid w:val="00B76232"/>
    <w:rPr>
      <w:b/>
      <w:bCs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2F17B2"/>
    <w:pPr>
      <w:spacing w:after="120"/>
    </w:pPr>
  </w:style>
  <w:style w:type="character" w:customStyle="1" w:styleId="ab">
    <w:name w:val="Основной текст Знак"/>
    <w:basedOn w:val="a0"/>
    <w:link w:val="aa"/>
    <w:rsid w:val="002F17B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F17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7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15" Type="http://schemas.openxmlformats.org/officeDocument/2006/relationships/hyperlink" Target="consultantplus://offline/ref=87FE98958A924884E69EB676986B9D1100A29566EAB28476017400B33B1BDD2BAF0EF3C6212BF08402B2E7u5O9K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33407</CharactersWithSpaces>
  <SharedDoc>false</SharedDoc>
  <HLinks>
    <vt:vector size="30" baseType="variant"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consultantplus://offline/ref=87FE98958A924884E69EA87B8E07C31504ADC363EBB98C255D2B5BEE6C12D77CE841AA8763u2O5K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mta</dc:creator>
  <cp:lastModifiedBy>user</cp:lastModifiedBy>
  <cp:revision>49</cp:revision>
  <cp:lastPrinted>2020-12-14T08:03:00Z</cp:lastPrinted>
  <dcterms:created xsi:type="dcterms:W3CDTF">2020-10-20T09:43:00Z</dcterms:created>
  <dcterms:modified xsi:type="dcterms:W3CDTF">2020-12-16T08:41:00Z</dcterms:modified>
</cp:coreProperties>
</file>