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D72" w:rsidRPr="008E7831" w:rsidRDefault="00377D72">
      <w:pPr>
        <w:rPr>
          <w:sz w:val="28"/>
          <w:szCs w:val="28"/>
        </w:rPr>
      </w:pPr>
    </w:p>
    <w:p w:rsidR="004C6BAD" w:rsidRPr="008E7831" w:rsidRDefault="004C6BAD">
      <w:pPr>
        <w:spacing w:line="264" w:lineRule="exact"/>
        <w:rPr>
          <w:sz w:val="28"/>
          <w:szCs w:val="28"/>
        </w:rPr>
      </w:pPr>
    </w:p>
    <w:p w:rsidR="004C6BAD" w:rsidRPr="008E7831" w:rsidRDefault="00377D72">
      <w:pPr>
        <w:ind w:left="5480"/>
        <w:rPr>
          <w:sz w:val="28"/>
          <w:szCs w:val="28"/>
        </w:rPr>
      </w:pPr>
      <w:r w:rsidRPr="008E7831">
        <w:rPr>
          <w:rFonts w:eastAsia="Times New Roman"/>
          <w:sz w:val="28"/>
          <w:szCs w:val="28"/>
        </w:rPr>
        <w:t>Приложение</w:t>
      </w:r>
    </w:p>
    <w:p w:rsidR="004C6BAD" w:rsidRPr="008E7831" w:rsidRDefault="00F30E2F">
      <w:pPr>
        <w:ind w:left="5480"/>
        <w:rPr>
          <w:sz w:val="28"/>
          <w:szCs w:val="28"/>
        </w:rPr>
      </w:pPr>
      <w:r>
        <w:rPr>
          <w:rFonts w:eastAsia="Times New Roman"/>
          <w:sz w:val="28"/>
          <w:szCs w:val="28"/>
        </w:rPr>
        <w:t>к постановлению А</w:t>
      </w:r>
      <w:r w:rsidR="00377D72" w:rsidRPr="008E7831">
        <w:rPr>
          <w:rFonts w:eastAsia="Times New Roman"/>
          <w:sz w:val="28"/>
          <w:szCs w:val="28"/>
        </w:rPr>
        <w:t>дминистрации</w:t>
      </w:r>
    </w:p>
    <w:p w:rsidR="004C6BAD" w:rsidRPr="008E7831" w:rsidRDefault="00F30E2F">
      <w:pPr>
        <w:ind w:left="5480"/>
        <w:rPr>
          <w:sz w:val="28"/>
          <w:szCs w:val="28"/>
        </w:rPr>
      </w:pPr>
      <w:r>
        <w:rPr>
          <w:rFonts w:eastAsia="Times New Roman"/>
          <w:sz w:val="28"/>
          <w:szCs w:val="28"/>
        </w:rPr>
        <w:t>Нелазского</w:t>
      </w:r>
      <w:r w:rsidR="00377D72" w:rsidRPr="008E7831">
        <w:rPr>
          <w:rFonts w:eastAsia="Times New Roman"/>
          <w:sz w:val="28"/>
          <w:szCs w:val="28"/>
        </w:rPr>
        <w:t xml:space="preserve"> сельского поселения</w:t>
      </w:r>
    </w:p>
    <w:p w:rsidR="004C6BAD" w:rsidRPr="008E7831" w:rsidRDefault="004C6BAD">
      <w:pPr>
        <w:spacing w:line="10" w:lineRule="exact"/>
        <w:rPr>
          <w:sz w:val="28"/>
          <w:szCs w:val="28"/>
        </w:rPr>
      </w:pPr>
    </w:p>
    <w:p w:rsidR="004C6BAD" w:rsidRPr="008E7831" w:rsidRDefault="00377D72">
      <w:pPr>
        <w:ind w:left="5480"/>
        <w:rPr>
          <w:sz w:val="28"/>
          <w:szCs w:val="28"/>
        </w:rPr>
      </w:pPr>
      <w:r w:rsidRPr="008E7831">
        <w:rPr>
          <w:rFonts w:eastAsia="Times New Roman"/>
          <w:sz w:val="28"/>
          <w:szCs w:val="28"/>
        </w:rPr>
        <w:t xml:space="preserve">от </w:t>
      </w:r>
      <w:r w:rsidR="00E7277E">
        <w:rPr>
          <w:rFonts w:eastAsia="Times New Roman"/>
          <w:sz w:val="28"/>
          <w:szCs w:val="28"/>
        </w:rPr>
        <w:t xml:space="preserve">25.12.2020 </w:t>
      </w:r>
      <w:r w:rsidRPr="008E7831">
        <w:rPr>
          <w:rFonts w:eastAsia="Times New Roman"/>
          <w:sz w:val="28"/>
          <w:szCs w:val="28"/>
        </w:rPr>
        <w:t>№</w:t>
      </w:r>
      <w:r w:rsidR="00E7277E">
        <w:rPr>
          <w:rFonts w:eastAsia="Times New Roman"/>
          <w:sz w:val="28"/>
          <w:szCs w:val="28"/>
        </w:rPr>
        <w:t xml:space="preserve"> 202</w:t>
      </w:r>
    </w:p>
    <w:p w:rsidR="004C6BAD" w:rsidRPr="008E7831" w:rsidRDefault="004C6BAD">
      <w:pPr>
        <w:spacing w:line="342" w:lineRule="exact"/>
        <w:rPr>
          <w:sz w:val="28"/>
          <w:szCs w:val="28"/>
        </w:rPr>
      </w:pPr>
    </w:p>
    <w:p w:rsidR="00377D72" w:rsidRPr="008E7831" w:rsidRDefault="00377D72">
      <w:pPr>
        <w:spacing w:line="342" w:lineRule="exact"/>
        <w:rPr>
          <w:sz w:val="28"/>
          <w:szCs w:val="28"/>
        </w:rPr>
      </w:pPr>
    </w:p>
    <w:p w:rsidR="004C6BAD" w:rsidRPr="008E7831" w:rsidRDefault="00377D72">
      <w:pPr>
        <w:spacing w:line="236" w:lineRule="auto"/>
        <w:ind w:left="300" w:right="40"/>
        <w:jc w:val="center"/>
        <w:rPr>
          <w:sz w:val="28"/>
          <w:szCs w:val="28"/>
        </w:rPr>
      </w:pPr>
      <w:r w:rsidRPr="008E7831">
        <w:rPr>
          <w:rFonts w:eastAsia="Times New Roman"/>
          <w:b/>
          <w:bCs/>
          <w:sz w:val="28"/>
          <w:szCs w:val="28"/>
        </w:rPr>
        <w:t xml:space="preserve">Порядок определения платы для физических и юридических лиц за услуги (работы), относящиеся к основным видам деятельности муниципальных бюджетных учреждений </w:t>
      </w:r>
      <w:r w:rsidR="00F30E2F">
        <w:rPr>
          <w:rFonts w:eastAsia="Times New Roman"/>
          <w:b/>
          <w:bCs/>
          <w:sz w:val="28"/>
          <w:szCs w:val="28"/>
        </w:rPr>
        <w:t>Нелазского</w:t>
      </w:r>
      <w:r w:rsidR="00BE6B19" w:rsidRPr="008E7831">
        <w:rPr>
          <w:rFonts w:eastAsia="Times New Roman"/>
          <w:b/>
          <w:bCs/>
          <w:sz w:val="28"/>
          <w:szCs w:val="28"/>
        </w:rPr>
        <w:t xml:space="preserve"> сельского поселения</w:t>
      </w:r>
      <w:r w:rsidRPr="008E7831">
        <w:rPr>
          <w:rFonts w:eastAsia="Times New Roman"/>
          <w:b/>
          <w:bCs/>
          <w:sz w:val="28"/>
          <w:szCs w:val="28"/>
        </w:rPr>
        <w:t>, оказываемые</w:t>
      </w:r>
    </w:p>
    <w:p w:rsidR="004C6BAD" w:rsidRPr="008E7831" w:rsidRDefault="004C6BAD">
      <w:pPr>
        <w:spacing w:line="21" w:lineRule="exact"/>
        <w:rPr>
          <w:sz w:val="28"/>
          <w:szCs w:val="28"/>
        </w:rPr>
      </w:pPr>
    </w:p>
    <w:p w:rsidR="004C6BAD" w:rsidRPr="008E7831" w:rsidRDefault="00377D72">
      <w:pPr>
        <w:spacing w:line="236" w:lineRule="auto"/>
        <w:ind w:left="260"/>
        <w:jc w:val="center"/>
        <w:rPr>
          <w:sz w:val="28"/>
          <w:szCs w:val="28"/>
        </w:rPr>
      </w:pPr>
      <w:r w:rsidRPr="008E7831">
        <w:rPr>
          <w:rFonts w:eastAsia="Times New Roman"/>
          <w:b/>
          <w:bCs/>
          <w:sz w:val="28"/>
          <w:szCs w:val="28"/>
        </w:rPr>
        <w:t>ими сверх установленного муниципального задания</w:t>
      </w:r>
    </w:p>
    <w:p w:rsidR="004C6BAD" w:rsidRPr="008E7831" w:rsidRDefault="004C6BAD">
      <w:pPr>
        <w:spacing w:line="321" w:lineRule="exact"/>
        <w:rPr>
          <w:sz w:val="28"/>
          <w:szCs w:val="28"/>
        </w:rPr>
      </w:pPr>
    </w:p>
    <w:p w:rsidR="004C6BAD" w:rsidRPr="008E7831" w:rsidRDefault="00377D72">
      <w:pPr>
        <w:ind w:right="-259"/>
        <w:jc w:val="center"/>
        <w:rPr>
          <w:sz w:val="28"/>
          <w:szCs w:val="28"/>
        </w:rPr>
      </w:pPr>
      <w:r w:rsidRPr="008E7831">
        <w:rPr>
          <w:rFonts w:eastAsia="Times New Roman"/>
          <w:sz w:val="28"/>
          <w:szCs w:val="28"/>
        </w:rPr>
        <w:t>I. Общие положения</w:t>
      </w:r>
    </w:p>
    <w:p w:rsidR="004C6BAD" w:rsidRPr="008E7831" w:rsidRDefault="004C6BAD">
      <w:pPr>
        <w:spacing w:line="335" w:lineRule="exact"/>
        <w:rPr>
          <w:sz w:val="28"/>
          <w:szCs w:val="28"/>
        </w:rPr>
      </w:pPr>
    </w:p>
    <w:p w:rsidR="004C6BAD" w:rsidRPr="008E7831" w:rsidRDefault="00377D72" w:rsidP="00AA6B0A">
      <w:pPr>
        <w:ind w:firstLine="709"/>
        <w:jc w:val="both"/>
        <w:rPr>
          <w:sz w:val="28"/>
          <w:szCs w:val="28"/>
        </w:rPr>
      </w:pPr>
      <w:r w:rsidRPr="008E7831">
        <w:rPr>
          <w:rFonts w:eastAsia="Times New Roman"/>
          <w:sz w:val="28"/>
          <w:szCs w:val="28"/>
        </w:rPr>
        <w:t>1. Настоящий Порядок (далее - Порядок) разработан в соответствии с пунктом 4 статьи 9.2 Федерального закона от 12.01.1996 № 7-ФЗ «О некоммерческих организациях», Федеральным законом от 08.05.201083-ФЗ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r w:rsidR="00BE6B19" w:rsidRPr="008E7831">
        <w:rPr>
          <w:rFonts w:eastAsia="Times New Roman"/>
          <w:sz w:val="28"/>
          <w:szCs w:val="28"/>
        </w:rPr>
        <w:t>.</w:t>
      </w:r>
    </w:p>
    <w:p w:rsidR="004C6BAD" w:rsidRPr="008E7831" w:rsidRDefault="00377D72" w:rsidP="00AA6B0A">
      <w:pPr>
        <w:numPr>
          <w:ilvl w:val="0"/>
          <w:numId w:val="3"/>
        </w:numPr>
        <w:tabs>
          <w:tab w:val="left" w:pos="1282"/>
        </w:tabs>
        <w:ind w:firstLine="709"/>
        <w:jc w:val="both"/>
        <w:rPr>
          <w:rFonts w:eastAsia="Times New Roman"/>
          <w:sz w:val="28"/>
          <w:szCs w:val="28"/>
        </w:rPr>
      </w:pPr>
      <w:r w:rsidRPr="008E7831">
        <w:rPr>
          <w:rFonts w:eastAsia="Times New Roman"/>
          <w:sz w:val="28"/>
          <w:szCs w:val="28"/>
        </w:rPr>
        <w:t xml:space="preserve">Порядок устанавливает правила определения платы для физических и юридических лиц за услуги (работы), относящиеся к основным видам деятельности муниципальных бюджетных учреждений </w:t>
      </w:r>
      <w:r w:rsidR="00F30E2F" w:rsidRPr="00F30E2F">
        <w:rPr>
          <w:rFonts w:eastAsia="Times New Roman"/>
          <w:sz w:val="28"/>
          <w:szCs w:val="28"/>
        </w:rPr>
        <w:t xml:space="preserve">Нелазского </w:t>
      </w:r>
      <w:r w:rsidR="00BE6B19" w:rsidRPr="008E7831">
        <w:rPr>
          <w:rFonts w:eastAsia="Times New Roman"/>
          <w:sz w:val="28"/>
          <w:szCs w:val="28"/>
        </w:rPr>
        <w:t>сельского поселения</w:t>
      </w:r>
      <w:r w:rsidRPr="008E7831">
        <w:rPr>
          <w:rFonts w:eastAsia="Times New Roman"/>
          <w:sz w:val="28"/>
          <w:szCs w:val="28"/>
        </w:rPr>
        <w:t xml:space="preserve"> (далее - учреждения), оказываемые (выполняемые) ими сверх установленного муниципального задания</w:t>
      </w:r>
      <w:r w:rsidR="00BE6B19" w:rsidRPr="008E7831">
        <w:rPr>
          <w:rFonts w:eastAsia="Times New Roman"/>
          <w:sz w:val="28"/>
          <w:szCs w:val="28"/>
        </w:rPr>
        <w:t>.</w:t>
      </w:r>
    </w:p>
    <w:p w:rsidR="004C6BAD" w:rsidRPr="008E7831" w:rsidRDefault="00377D72" w:rsidP="00AA6B0A">
      <w:pPr>
        <w:numPr>
          <w:ilvl w:val="1"/>
          <w:numId w:val="3"/>
        </w:numPr>
        <w:tabs>
          <w:tab w:val="left" w:pos="1275"/>
        </w:tabs>
        <w:ind w:firstLine="709"/>
        <w:jc w:val="both"/>
        <w:rPr>
          <w:rFonts w:eastAsia="Times New Roman"/>
          <w:sz w:val="28"/>
          <w:szCs w:val="28"/>
        </w:rPr>
      </w:pPr>
      <w:r w:rsidRPr="008E7831">
        <w:rPr>
          <w:rFonts w:eastAsia="Times New Roman"/>
          <w:sz w:val="28"/>
          <w:szCs w:val="28"/>
        </w:rPr>
        <w:t>Порядок не распространяется на иные виды деятельности учреждений, не являющиеся основными, в соответствии с их уставами.</w:t>
      </w:r>
    </w:p>
    <w:p w:rsidR="004C6BAD" w:rsidRPr="008E7831" w:rsidRDefault="00377D72" w:rsidP="00AA6B0A">
      <w:pPr>
        <w:numPr>
          <w:ilvl w:val="1"/>
          <w:numId w:val="3"/>
        </w:numPr>
        <w:tabs>
          <w:tab w:val="left" w:pos="1447"/>
        </w:tabs>
        <w:ind w:firstLine="709"/>
        <w:jc w:val="both"/>
        <w:rPr>
          <w:rFonts w:eastAsia="Times New Roman"/>
          <w:sz w:val="28"/>
          <w:szCs w:val="28"/>
        </w:rPr>
      </w:pPr>
      <w:r w:rsidRPr="008E7831">
        <w:rPr>
          <w:rFonts w:eastAsia="Times New Roman"/>
          <w:sz w:val="28"/>
          <w:szCs w:val="28"/>
        </w:rPr>
        <w:t>Учреждения самостоятельно определяют возможность оказания платных услуг (выполнения работ) в зависимости от наличия материальной базы, численного состава и квалификации персонала, спроса на услугу (работу).</w:t>
      </w:r>
    </w:p>
    <w:p w:rsidR="004C6BAD" w:rsidRPr="008E7831" w:rsidRDefault="00377D72" w:rsidP="00AA6B0A">
      <w:pPr>
        <w:numPr>
          <w:ilvl w:val="0"/>
          <w:numId w:val="4"/>
        </w:numPr>
        <w:tabs>
          <w:tab w:val="left" w:pos="1464"/>
        </w:tabs>
        <w:ind w:firstLine="709"/>
        <w:jc w:val="both"/>
        <w:rPr>
          <w:rFonts w:eastAsia="Times New Roman"/>
          <w:sz w:val="28"/>
          <w:szCs w:val="28"/>
        </w:rPr>
      </w:pPr>
      <w:r w:rsidRPr="008E7831">
        <w:rPr>
          <w:rFonts w:eastAsia="Times New Roman"/>
          <w:sz w:val="28"/>
          <w:szCs w:val="28"/>
        </w:rPr>
        <w:t>Размер платы определяется для каждой услуги (работы) и устанавливается на соответствующий финансовый год в сроки, указанные в пунктах 11, 13 настоящего Порядка.</w:t>
      </w:r>
    </w:p>
    <w:p w:rsidR="004C6BAD" w:rsidRPr="008E7831" w:rsidRDefault="00377D72" w:rsidP="00AA6B0A">
      <w:pPr>
        <w:numPr>
          <w:ilvl w:val="0"/>
          <w:numId w:val="4"/>
        </w:numPr>
        <w:tabs>
          <w:tab w:val="left" w:pos="1258"/>
        </w:tabs>
        <w:ind w:firstLine="709"/>
        <w:jc w:val="both"/>
        <w:rPr>
          <w:rFonts w:eastAsia="Times New Roman"/>
          <w:sz w:val="28"/>
          <w:szCs w:val="28"/>
        </w:rPr>
      </w:pPr>
      <w:r w:rsidRPr="008E7831">
        <w:rPr>
          <w:rFonts w:eastAsia="Times New Roman"/>
          <w:sz w:val="28"/>
          <w:szCs w:val="28"/>
        </w:rPr>
        <w:t>Определенный в соответствии с Порядком размер платы для граждан и юридических лиц за услуги (работы) используется при составлении плана финансово-хозяйственной деятельности учреждений на очередной финансовый год.</w:t>
      </w:r>
    </w:p>
    <w:p w:rsidR="004C6BAD" w:rsidRPr="008E7831" w:rsidRDefault="00377D72" w:rsidP="00F30E2F">
      <w:pPr>
        <w:numPr>
          <w:ilvl w:val="1"/>
          <w:numId w:val="4"/>
        </w:numPr>
        <w:tabs>
          <w:tab w:val="left" w:pos="1323"/>
        </w:tabs>
        <w:ind w:firstLine="709"/>
        <w:jc w:val="both"/>
        <w:rPr>
          <w:rFonts w:eastAsia="Times New Roman"/>
          <w:sz w:val="28"/>
          <w:szCs w:val="28"/>
        </w:rPr>
      </w:pPr>
      <w:r w:rsidRPr="008E7831">
        <w:rPr>
          <w:rFonts w:eastAsia="Times New Roman"/>
          <w:sz w:val="28"/>
          <w:szCs w:val="28"/>
        </w:rPr>
        <w:t>Учреждения, оказывающие услуги (выполняющие работы) за плату, обязаны своевременно и в доступном для ознакомления месте предоставлять физическим и юридическим лицам необходимую и достоверную информацию о возможности и условиях получения платных услуг (работ), а также о размере и порядке их оказания (выполнения).</w:t>
      </w:r>
    </w:p>
    <w:p w:rsidR="009266CE" w:rsidRPr="00F30E2F" w:rsidRDefault="009266CE" w:rsidP="00F30E2F">
      <w:pPr>
        <w:pStyle w:val="a4"/>
        <w:numPr>
          <w:ilvl w:val="2"/>
          <w:numId w:val="5"/>
        </w:numPr>
        <w:ind w:left="0" w:firstLine="709"/>
        <w:jc w:val="both"/>
        <w:rPr>
          <w:sz w:val="28"/>
          <w:szCs w:val="28"/>
        </w:rPr>
      </w:pPr>
      <w:proofErr w:type="gramStart"/>
      <w:r w:rsidRPr="00F30E2F">
        <w:rPr>
          <w:rFonts w:eastAsia="Times New Roman"/>
          <w:sz w:val="28"/>
          <w:szCs w:val="28"/>
        </w:rPr>
        <w:t xml:space="preserve">Платные услуги (работы), предоставляемые (выполняемые) учреждениями в пределах установленного муниципального задания, должны </w:t>
      </w:r>
      <w:r w:rsidR="00377D72" w:rsidRPr="00F30E2F">
        <w:rPr>
          <w:rFonts w:eastAsia="Times New Roman"/>
          <w:sz w:val="28"/>
          <w:szCs w:val="28"/>
        </w:rPr>
        <w:t xml:space="preserve">быть включены в Ведомственный перечень муниципальных услуг (работ), </w:t>
      </w:r>
      <w:r w:rsidR="00377D72" w:rsidRPr="00F30E2F">
        <w:rPr>
          <w:rFonts w:eastAsia="Times New Roman"/>
          <w:sz w:val="28"/>
          <w:szCs w:val="28"/>
        </w:rPr>
        <w:lastRenderedPageBreak/>
        <w:t>утвержденный органом, осуществляющим функции и полномочия учредителя учреждения (далее - Учредитель).</w:t>
      </w:r>
      <w:proofErr w:type="gramEnd"/>
    </w:p>
    <w:p w:rsidR="004C6BAD" w:rsidRPr="00AA6B0A" w:rsidRDefault="00377D72" w:rsidP="00AA6B0A">
      <w:pPr>
        <w:numPr>
          <w:ilvl w:val="2"/>
          <w:numId w:val="5"/>
        </w:numPr>
        <w:tabs>
          <w:tab w:val="left" w:pos="1411"/>
        </w:tabs>
        <w:ind w:firstLine="709"/>
        <w:jc w:val="both"/>
        <w:rPr>
          <w:rFonts w:eastAsia="Times New Roman"/>
          <w:sz w:val="28"/>
          <w:szCs w:val="28"/>
        </w:rPr>
      </w:pPr>
      <w:proofErr w:type="gramStart"/>
      <w:r w:rsidRPr="00AA6B0A">
        <w:rPr>
          <w:rFonts w:eastAsia="Times New Roman"/>
          <w:sz w:val="28"/>
          <w:szCs w:val="28"/>
        </w:rPr>
        <w:t>Размер платы за услуги (работы), предоставляемые (выполняемые) учреждениями в пределах установленного муниципального задания, определяется Учредителем, исходя из нормативных затрат на оказание муниципальных услуг (выполнение работ), нормативных затрат на содержание имущества учреждений (далее - нормативные затраты) в соответствующем финансовом году и доли нормативных затрат, не подкрепленных субсидией нафинансовое обеспечение выполнения муниципального задания в соответствующем финансовом году.</w:t>
      </w:r>
      <w:proofErr w:type="gramEnd"/>
    </w:p>
    <w:p w:rsidR="004C6BAD" w:rsidRPr="008E7831" w:rsidRDefault="00377D72" w:rsidP="00AA6B0A">
      <w:pPr>
        <w:numPr>
          <w:ilvl w:val="2"/>
          <w:numId w:val="5"/>
        </w:numPr>
        <w:tabs>
          <w:tab w:val="left" w:pos="1411"/>
        </w:tabs>
        <w:ind w:firstLine="709"/>
        <w:jc w:val="both"/>
        <w:rPr>
          <w:rFonts w:eastAsia="Times New Roman"/>
          <w:sz w:val="28"/>
          <w:szCs w:val="28"/>
        </w:rPr>
      </w:pPr>
      <w:r w:rsidRPr="008E7831">
        <w:rPr>
          <w:rFonts w:eastAsia="Times New Roman"/>
          <w:sz w:val="28"/>
          <w:szCs w:val="28"/>
        </w:rPr>
        <w:t>При определении размера платы за услуги (работы), предоставляемые учреждениями в пределах установленного муниципального задания, Учредитель должен учитывать, что в соответствии с подпунктом 4.1 пункта 2 статьи 146 Налогового кодекса Российской Федерации выполнение работ (оказание услуг) учреждениями в рамках муниципального задания не признается объектом налогообложения.</w:t>
      </w:r>
    </w:p>
    <w:p w:rsidR="004C6BAD" w:rsidRPr="008E7831" w:rsidRDefault="00377D72" w:rsidP="00AA6B0A">
      <w:pPr>
        <w:numPr>
          <w:ilvl w:val="2"/>
          <w:numId w:val="5"/>
        </w:numPr>
        <w:tabs>
          <w:tab w:val="left" w:pos="1466"/>
        </w:tabs>
        <w:ind w:firstLine="709"/>
        <w:jc w:val="both"/>
        <w:rPr>
          <w:rFonts w:eastAsia="Times New Roman"/>
          <w:sz w:val="28"/>
          <w:szCs w:val="28"/>
        </w:rPr>
      </w:pPr>
      <w:r w:rsidRPr="008E7831">
        <w:rPr>
          <w:rFonts w:eastAsia="Times New Roman"/>
          <w:sz w:val="28"/>
          <w:szCs w:val="28"/>
        </w:rPr>
        <w:t>Размер платы за услуги (работы), предоставляемые учреждениями в пределах установленного муниципального задания, утверждаются Учредителем одновременно с нормативными затратами в соответствующем финансовом году.</w:t>
      </w:r>
    </w:p>
    <w:p w:rsidR="004C6BAD" w:rsidRPr="008E7831" w:rsidRDefault="004C6BAD">
      <w:pPr>
        <w:spacing w:line="336" w:lineRule="exact"/>
        <w:rPr>
          <w:rFonts w:eastAsia="Times New Roman"/>
          <w:sz w:val="28"/>
          <w:szCs w:val="28"/>
        </w:rPr>
      </w:pPr>
    </w:p>
    <w:p w:rsidR="004C6BAD" w:rsidRPr="00AA6B0A" w:rsidRDefault="00377D72" w:rsidP="00483D55">
      <w:pPr>
        <w:pStyle w:val="a4"/>
        <w:numPr>
          <w:ilvl w:val="0"/>
          <w:numId w:val="28"/>
        </w:numPr>
        <w:tabs>
          <w:tab w:val="left" w:pos="1545"/>
        </w:tabs>
        <w:spacing w:line="248" w:lineRule="auto"/>
        <w:ind w:left="2240" w:right="860"/>
        <w:jc w:val="center"/>
        <w:rPr>
          <w:rFonts w:eastAsia="Times New Roman"/>
          <w:sz w:val="28"/>
          <w:szCs w:val="28"/>
        </w:rPr>
      </w:pPr>
      <w:r w:rsidRPr="00AA6B0A">
        <w:rPr>
          <w:rFonts w:eastAsia="Times New Roman"/>
          <w:sz w:val="28"/>
          <w:szCs w:val="28"/>
        </w:rPr>
        <w:t>Определение платы для граждан и юридических лиц за услуги (работы), оказываемые (выполняемые) учреждениямисверх установленного муниципального задания</w:t>
      </w:r>
    </w:p>
    <w:p w:rsidR="004C6BAD" w:rsidRPr="008E7831" w:rsidRDefault="004C6BAD">
      <w:pPr>
        <w:spacing w:line="334" w:lineRule="exact"/>
        <w:rPr>
          <w:rFonts w:eastAsia="Times New Roman"/>
          <w:sz w:val="28"/>
          <w:szCs w:val="28"/>
        </w:rPr>
      </w:pPr>
    </w:p>
    <w:p w:rsidR="004C6BAD" w:rsidRPr="008E7831" w:rsidRDefault="00377D72" w:rsidP="00AA6B0A">
      <w:pPr>
        <w:numPr>
          <w:ilvl w:val="2"/>
          <w:numId w:val="5"/>
        </w:numPr>
        <w:tabs>
          <w:tab w:val="left" w:pos="1517"/>
        </w:tabs>
        <w:ind w:firstLine="709"/>
        <w:jc w:val="both"/>
        <w:rPr>
          <w:rFonts w:eastAsia="Times New Roman"/>
          <w:sz w:val="28"/>
          <w:szCs w:val="28"/>
        </w:rPr>
      </w:pPr>
      <w:r w:rsidRPr="008E7831">
        <w:rPr>
          <w:rFonts w:eastAsia="Times New Roman"/>
          <w:sz w:val="28"/>
          <w:szCs w:val="28"/>
        </w:rPr>
        <w:t xml:space="preserve">Учреждения самостоятельно формируют и утверждают перечень платных услуг (работ), относящихся к основным видам их деятельности, оказываемых (выполняемых) ими сверх установленного муниципального задания (далее - платные услуги (работы), по согласованию с Учредителем, по форме </w:t>
      </w:r>
      <w:r w:rsidRPr="00783A2A">
        <w:rPr>
          <w:rFonts w:eastAsia="Times New Roman"/>
          <w:sz w:val="28"/>
          <w:szCs w:val="28"/>
        </w:rPr>
        <w:t>согласно приложению № 1 к настоящему</w:t>
      </w:r>
      <w:r w:rsidRPr="008E7831">
        <w:rPr>
          <w:rFonts w:eastAsia="Times New Roman"/>
          <w:sz w:val="28"/>
          <w:szCs w:val="28"/>
        </w:rPr>
        <w:t xml:space="preserve"> порядку.</w:t>
      </w:r>
    </w:p>
    <w:p w:rsidR="004C6BAD" w:rsidRPr="008E7831" w:rsidRDefault="00377D72" w:rsidP="00AA6B0A">
      <w:pPr>
        <w:numPr>
          <w:ilvl w:val="2"/>
          <w:numId w:val="5"/>
        </w:numPr>
        <w:tabs>
          <w:tab w:val="left" w:pos="1430"/>
        </w:tabs>
        <w:ind w:firstLine="709"/>
        <w:jc w:val="both"/>
        <w:rPr>
          <w:rFonts w:eastAsia="Times New Roman"/>
          <w:sz w:val="28"/>
          <w:szCs w:val="28"/>
        </w:rPr>
      </w:pPr>
      <w:proofErr w:type="gramStart"/>
      <w:r w:rsidRPr="008E7831">
        <w:rPr>
          <w:rFonts w:eastAsia="Times New Roman"/>
          <w:sz w:val="28"/>
          <w:szCs w:val="28"/>
        </w:rPr>
        <w:t xml:space="preserve">Учреждения ежегодно определяют цены на платные услуги (работы) одновременно с составлением плана финансово-хозяйственной деятельности учреждения на этапе формирования проекта бюджета </w:t>
      </w:r>
      <w:r w:rsidR="003B37AC">
        <w:rPr>
          <w:rFonts w:eastAsia="Times New Roman"/>
          <w:sz w:val="28"/>
          <w:szCs w:val="28"/>
        </w:rPr>
        <w:t xml:space="preserve">Администрации </w:t>
      </w:r>
      <w:r w:rsidR="00F30E2F" w:rsidRPr="00F30E2F">
        <w:rPr>
          <w:rFonts w:eastAsia="Times New Roman"/>
          <w:sz w:val="28"/>
          <w:szCs w:val="28"/>
        </w:rPr>
        <w:t xml:space="preserve">Нелазского </w:t>
      </w:r>
      <w:r w:rsidR="003B37AC">
        <w:rPr>
          <w:rFonts w:eastAsia="Times New Roman"/>
          <w:sz w:val="28"/>
          <w:szCs w:val="28"/>
        </w:rPr>
        <w:t>сельского поселения</w:t>
      </w:r>
      <w:r w:rsidRPr="008E7831">
        <w:rPr>
          <w:rFonts w:eastAsia="Times New Roman"/>
          <w:sz w:val="28"/>
          <w:szCs w:val="28"/>
        </w:rPr>
        <w:t xml:space="preserve"> на очередной финансовый год и плановый период в части плановых показателей по поступлениям от оказания учреждением услуг (выполнения работ), относящихся в соответствии с Уставом учреждения к его основным видам деятельности, предоставление которых осуществляется на платной основе.</w:t>
      </w:r>
      <w:proofErr w:type="gramEnd"/>
    </w:p>
    <w:p w:rsidR="004C6BAD" w:rsidRPr="008E7831" w:rsidRDefault="00CE7CE8" w:rsidP="00AA6B0A">
      <w:pPr>
        <w:tabs>
          <w:tab w:val="left" w:pos="1430"/>
        </w:tabs>
        <w:ind w:firstLine="709"/>
        <w:jc w:val="both"/>
        <w:rPr>
          <w:sz w:val="28"/>
          <w:szCs w:val="28"/>
        </w:rPr>
      </w:pPr>
      <w:r w:rsidRPr="008E7831">
        <w:rPr>
          <w:rFonts w:eastAsia="Times New Roman"/>
          <w:sz w:val="28"/>
          <w:szCs w:val="28"/>
        </w:rPr>
        <w:t xml:space="preserve">14. Цена платной услуги (работы) формируется на основе себестоимости оказания платной услуги (выполнения работы), с учетом спроса на платную услугу (работу), требований к качеству платной услуги (работы) в соответствии с </w:t>
      </w:r>
      <w:r w:rsidR="00377D72" w:rsidRPr="008E7831">
        <w:rPr>
          <w:rFonts w:eastAsia="Times New Roman"/>
          <w:sz w:val="28"/>
          <w:szCs w:val="28"/>
        </w:rPr>
        <w:t>показателями муниципального задания, и обоснованной прибыли, а также с учетом положений отраслевых и ведомственных нормативных правовых актовпо определению расчетно-нормативных затрат на оказание платной услуги (выполнение работы).</w:t>
      </w:r>
    </w:p>
    <w:p w:rsidR="004C6BAD" w:rsidRPr="008E7831" w:rsidRDefault="00377D72" w:rsidP="00AA6B0A">
      <w:pPr>
        <w:numPr>
          <w:ilvl w:val="2"/>
          <w:numId w:val="7"/>
        </w:numPr>
        <w:tabs>
          <w:tab w:val="left" w:pos="1404"/>
        </w:tabs>
        <w:ind w:firstLine="709"/>
        <w:jc w:val="both"/>
        <w:rPr>
          <w:rFonts w:eastAsia="Times New Roman"/>
          <w:sz w:val="28"/>
          <w:szCs w:val="28"/>
        </w:rPr>
      </w:pPr>
      <w:r w:rsidRPr="008E7831">
        <w:rPr>
          <w:rFonts w:eastAsia="Times New Roman"/>
          <w:sz w:val="28"/>
          <w:szCs w:val="28"/>
        </w:rPr>
        <w:t xml:space="preserve">Затраты учреждения делятся на затраты, непосредственно связанные с оказанием платной услуги (работы) и потребляемые в процессе ее предоставления, и затраты, необходимые для обеспечения деятельности учреждения в целом, но не </w:t>
      </w:r>
      <w:r w:rsidRPr="008E7831">
        <w:rPr>
          <w:rFonts w:eastAsia="Times New Roman"/>
          <w:sz w:val="28"/>
          <w:szCs w:val="28"/>
        </w:rPr>
        <w:lastRenderedPageBreak/>
        <w:t>потребляемые непосредственно в процессе оказания платной услуги (выполнения работы).</w:t>
      </w:r>
    </w:p>
    <w:p w:rsidR="004C6BAD" w:rsidRPr="008E7831" w:rsidRDefault="00377D72" w:rsidP="00AA6B0A">
      <w:pPr>
        <w:numPr>
          <w:ilvl w:val="2"/>
          <w:numId w:val="7"/>
        </w:numPr>
        <w:tabs>
          <w:tab w:val="left" w:pos="1430"/>
        </w:tabs>
        <w:ind w:firstLine="709"/>
        <w:jc w:val="both"/>
        <w:rPr>
          <w:rFonts w:eastAsia="Times New Roman"/>
          <w:sz w:val="28"/>
          <w:szCs w:val="28"/>
        </w:rPr>
      </w:pPr>
      <w:r w:rsidRPr="008E7831">
        <w:rPr>
          <w:rFonts w:eastAsia="Times New Roman"/>
          <w:sz w:val="28"/>
          <w:szCs w:val="28"/>
        </w:rPr>
        <w:t>К затратам, непосредственно связанным с оказанием платной услуги (выполнением работы) относятся:</w:t>
      </w:r>
    </w:p>
    <w:p w:rsidR="004C6BAD" w:rsidRPr="008E7831" w:rsidRDefault="004C0DCA"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оплату труда персонала, непосредственно участвующего в процессе оказания платной услуги (выполнения работы) (далее - основной персонал);</w:t>
      </w:r>
    </w:p>
    <w:p w:rsidR="004C0DCA" w:rsidRPr="008E7831" w:rsidRDefault="004C0DCA"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начисления на выплаты по оп</w:t>
      </w:r>
      <w:r w:rsidRPr="008E7831">
        <w:rPr>
          <w:rFonts w:eastAsia="Times New Roman"/>
          <w:sz w:val="28"/>
          <w:szCs w:val="28"/>
        </w:rPr>
        <w:t>лате труда основного персонала;</w:t>
      </w:r>
    </w:p>
    <w:p w:rsidR="004C0DCA" w:rsidRPr="008E7831" w:rsidRDefault="004C0DCA"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 xml:space="preserve">материальные запасы, полностью </w:t>
      </w:r>
      <w:r w:rsidRPr="008E7831">
        <w:rPr>
          <w:rFonts w:eastAsia="Times New Roman"/>
          <w:sz w:val="28"/>
          <w:szCs w:val="28"/>
        </w:rPr>
        <w:t xml:space="preserve">потребляемые в процессе оказании </w:t>
      </w:r>
      <w:r w:rsidR="00377D72" w:rsidRPr="008E7831">
        <w:rPr>
          <w:rFonts w:eastAsia="Times New Roman"/>
          <w:sz w:val="28"/>
          <w:szCs w:val="28"/>
        </w:rPr>
        <w:t>плат</w:t>
      </w:r>
      <w:r w:rsidRPr="008E7831">
        <w:rPr>
          <w:rFonts w:eastAsia="Times New Roman"/>
          <w:sz w:val="28"/>
          <w:szCs w:val="28"/>
        </w:rPr>
        <w:t>ной услуги (выполнения работы);</w:t>
      </w:r>
    </w:p>
    <w:p w:rsidR="004C0DCA" w:rsidRPr="008E7831" w:rsidRDefault="004C0DCA"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амортизация оборудовани</w:t>
      </w:r>
      <w:r w:rsidRPr="008E7831">
        <w:rPr>
          <w:rFonts w:eastAsia="Times New Roman"/>
          <w:sz w:val="28"/>
          <w:szCs w:val="28"/>
        </w:rPr>
        <w:t xml:space="preserve">я, </w:t>
      </w:r>
      <w:r w:rsidR="00377D72" w:rsidRPr="008E7831">
        <w:rPr>
          <w:rFonts w:eastAsia="Times New Roman"/>
          <w:sz w:val="28"/>
          <w:szCs w:val="28"/>
        </w:rPr>
        <w:t>используемого в процессе оказания платнойуслуги (выполнения работы);</w:t>
      </w:r>
    </w:p>
    <w:p w:rsidR="004C6BAD" w:rsidRPr="008E7831" w:rsidRDefault="004C0DCA"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прочие расходы, отражающие специфику оказания платной услуги(выполнения работы).</w:t>
      </w:r>
    </w:p>
    <w:p w:rsidR="004C6BAD" w:rsidRPr="008E7831" w:rsidRDefault="004C0DCA" w:rsidP="00AA6B0A">
      <w:pPr>
        <w:tabs>
          <w:tab w:val="left" w:pos="1420"/>
        </w:tabs>
        <w:ind w:firstLine="709"/>
        <w:jc w:val="both"/>
        <w:rPr>
          <w:rFonts w:eastAsia="Times New Roman"/>
          <w:sz w:val="28"/>
          <w:szCs w:val="28"/>
        </w:rPr>
      </w:pPr>
      <w:r w:rsidRPr="008E7831">
        <w:rPr>
          <w:rFonts w:eastAsia="Times New Roman"/>
          <w:sz w:val="28"/>
          <w:szCs w:val="28"/>
        </w:rPr>
        <w:t xml:space="preserve">17. </w:t>
      </w:r>
      <w:r w:rsidR="00377D72" w:rsidRPr="008E7831">
        <w:rPr>
          <w:rFonts w:eastAsia="Times New Roman"/>
          <w:sz w:val="28"/>
          <w:szCs w:val="28"/>
        </w:rPr>
        <w:t>К затратам, необходимым для обеспечения деятельности учрежденияцелом, но не потребляемым непосредственно в процессе оказания платной услуги (выполнения работы) (далее - накладные затраты) относятся:</w:t>
      </w:r>
    </w:p>
    <w:p w:rsidR="004C6BAD" w:rsidRPr="008E7831" w:rsidRDefault="00131B6D"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оплату труда персонала учреждения, который не принимает непосредственного участия в процессе оказания платной услуги (выполнения работы) (далее - административно-управленческий персонал);</w:t>
      </w:r>
    </w:p>
    <w:p w:rsidR="004C6BAD" w:rsidRPr="008E7831" w:rsidRDefault="00131B6D"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начисления на выплаты по оплате труда административно-управленческого персонала;</w:t>
      </w:r>
    </w:p>
    <w:p w:rsidR="004C6BAD" w:rsidRPr="008E7831" w:rsidRDefault="00131B6D"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хозяйственные расходы - приобретение материальных запасов, оплата услуг связи, транспортных услуг, коммунальных услуг, обслуживание, ремонт объектов (далее - затраты общехозяйственного назначения);</w:t>
      </w:r>
    </w:p>
    <w:p w:rsidR="004C6BAD" w:rsidRPr="008E7831" w:rsidRDefault="00131B6D"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уплату налогов, пошлин и иных обязательных платежей; амортизация зданий, сооружений и других основных фондов,</w:t>
      </w:r>
    </w:p>
    <w:p w:rsidR="004C6BAD" w:rsidRPr="008E7831" w:rsidRDefault="00377D72" w:rsidP="00AA6B0A">
      <w:pPr>
        <w:ind w:firstLine="709"/>
        <w:jc w:val="both"/>
        <w:rPr>
          <w:rFonts w:eastAsia="Times New Roman"/>
          <w:sz w:val="28"/>
          <w:szCs w:val="28"/>
        </w:rPr>
      </w:pPr>
      <w:r w:rsidRPr="008E7831">
        <w:rPr>
          <w:rFonts w:eastAsia="Times New Roman"/>
          <w:sz w:val="28"/>
          <w:szCs w:val="28"/>
        </w:rPr>
        <w:t>непосредственно не связанных с оказанием платной услуги (выполнением работы).</w:t>
      </w:r>
    </w:p>
    <w:p w:rsidR="004C6BAD" w:rsidRPr="008E7831" w:rsidRDefault="00377D72" w:rsidP="00AA6B0A">
      <w:pPr>
        <w:numPr>
          <w:ilvl w:val="1"/>
          <w:numId w:val="8"/>
        </w:numPr>
        <w:tabs>
          <w:tab w:val="left" w:pos="1411"/>
        </w:tabs>
        <w:ind w:firstLine="709"/>
        <w:jc w:val="both"/>
        <w:rPr>
          <w:rFonts w:eastAsia="Times New Roman"/>
          <w:sz w:val="28"/>
          <w:szCs w:val="28"/>
        </w:rPr>
      </w:pPr>
      <w:r w:rsidRPr="008E7831">
        <w:rPr>
          <w:rFonts w:eastAsia="Times New Roman"/>
          <w:sz w:val="28"/>
          <w:szCs w:val="28"/>
        </w:rPr>
        <w:t>Расчет цены на платную услугу (выполнение работы) производится с учетом прибыли, обеспечивающей финансирование других обоснованных затрат и налогов учреждения (формула 1):</w:t>
      </w:r>
    </w:p>
    <w:p w:rsidR="004C6BAD" w:rsidRPr="008E7831" w:rsidRDefault="004C6BAD">
      <w:pPr>
        <w:spacing w:line="321" w:lineRule="exact"/>
        <w:rPr>
          <w:sz w:val="28"/>
          <w:szCs w:val="28"/>
        </w:rPr>
      </w:pPr>
    </w:p>
    <w:p w:rsidR="004C6BAD" w:rsidRPr="008E7831" w:rsidRDefault="00377D72">
      <w:pPr>
        <w:numPr>
          <w:ilvl w:val="0"/>
          <w:numId w:val="9"/>
        </w:numPr>
        <w:tabs>
          <w:tab w:val="left" w:pos="4300"/>
        </w:tabs>
        <w:ind w:left="4300" w:hanging="397"/>
        <w:rPr>
          <w:rFonts w:eastAsia="Times New Roman"/>
          <w:sz w:val="28"/>
          <w:szCs w:val="28"/>
        </w:rPr>
      </w:pPr>
      <w:proofErr w:type="spellStart"/>
      <w:r w:rsidRPr="008E7831">
        <w:rPr>
          <w:rFonts w:eastAsia="Times New Roman"/>
          <w:sz w:val="28"/>
          <w:szCs w:val="28"/>
        </w:rPr>
        <w:t>Цусл</w:t>
      </w:r>
      <w:proofErr w:type="spellEnd"/>
      <w:r w:rsidRPr="008E7831">
        <w:rPr>
          <w:rFonts w:eastAsia="Times New Roman"/>
          <w:sz w:val="28"/>
          <w:szCs w:val="28"/>
        </w:rPr>
        <w:t xml:space="preserve"> = </w:t>
      </w:r>
      <w:proofErr w:type="spellStart"/>
      <w:r w:rsidRPr="008E7831">
        <w:rPr>
          <w:rFonts w:eastAsia="Times New Roman"/>
          <w:sz w:val="28"/>
          <w:szCs w:val="28"/>
        </w:rPr>
        <w:t>Зусл</w:t>
      </w:r>
      <w:proofErr w:type="spellEnd"/>
      <w:r w:rsidRPr="008E7831">
        <w:rPr>
          <w:rFonts w:eastAsia="Times New Roman"/>
          <w:sz w:val="28"/>
          <w:szCs w:val="28"/>
        </w:rPr>
        <w:t xml:space="preserve"> + П,</w:t>
      </w:r>
    </w:p>
    <w:p w:rsidR="004C6BAD" w:rsidRPr="008E7831" w:rsidRDefault="00377D72">
      <w:pPr>
        <w:ind w:left="320"/>
        <w:rPr>
          <w:sz w:val="28"/>
          <w:szCs w:val="28"/>
        </w:rPr>
      </w:pPr>
      <w:r w:rsidRPr="008E7831">
        <w:rPr>
          <w:rFonts w:eastAsia="Times New Roman"/>
          <w:sz w:val="28"/>
          <w:szCs w:val="28"/>
        </w:rPr>
        <w:t>где:</w:t>
      </w:r>
    </w:p>
    <w:p w:rsidR="004C6BAD" w:rsidRPr="008E7831" w:rsidRDefault="00377D72">
      <w:pPr>
        <w:ind w:left="320"/>
        <w:rPr>
          <w:sz w:val="28"/>
          <w:szCs w:val="28"/>
        </w:rPr>
      </w:pPr>
      <w:proofErr w:type="spellStart"/>
      <w:r w:rsidRPr="008E7831">
        <w:rPr>
          <w:rFonts w:eastAsia="Times New Roman"/>
          <w:sz w:val="28"/>
          <w:szCs w:val="28"/>
        </w:rPr>
        <w:t>Цусл</w:t>
      </w:r>
      <w:proofErr w:type="spellEnd"/>
      <w:r w:rsidRPr="008E7831">
        <w:rPr>
          <w:rFonts w:eastAsia="Times New Roman"/>
          <w:sz w:val="28"/>
          <w:szCs w:val="28"/>
        </w:rPr>
        <w:t xml:space="preserve"> - цена платной услуги (выполнения работы);</w:t>
      </w:r>
    </w:p>
    <w:p w:rsidR="004C6BAD" w:rsidRPr="008E7831" w:rsidRDefault="00377D72">
      <w:pPr>
        <w:spacing w:line="239" w:lineRule="auto"/>
        <w:ind w:left="320"/>
        <w:rPr>
          <w:sz w:val="28"/>
          <w:szCs w:val="28"/>
        </w:rPr>
      </w:pPr>
      <w:proofErr w:type="spellStart"/>
      <w:r w:rsidRPr="008E7831">
        <w:rPr>
          <w:rFonts w:eastAsia="Times New Roman"/>
          <w:sz w:val="28"/>
          <w:szCs w:val="28"/>
        </w:rPr>
        <w:t>Зусл</w:t>
      </w:r>
      <w:proofErr w:type="spellEnd"/>
      <w:r w:rsidRPr="008E7831">
        <w:rPr>
          <w:rFonts w:eastAsia="Times New Roman"/>
          <w:sz w:val="28"/>
          <w:szCs w:val="28"/>
        </w:rPr>
        <w:t xml:space="preserve"> - затраты на оказание платной услуги (выполнение работы);</w:t>
      </w:r>
    </w:p>
    <w:p w:rsidR="004C6BAD" w:rsidRPr="008E7831" w:rsidRDefault="004C6BAD">
      <w:pPr>
        <w:spacing w:line="3" w:lineRule="exact"/>
        <w:rPr>
          <w:sz w:val="28"/>
          <w:szCs w:val="28"/>
        </w:rPr>
      </w:pPr>
    </w:p>
    <w:p w:rsidR="004C6BAD" w:rsidRPr="008E7831" w:rsidRDefault="00377D72">
      <w:pPr>
        <w:ind w:left="320"/>
        <w:rPr>
          <w:rFonts w:eastAsia="Times New Roman"/>
          <w:sz w:val="28"/>
          <w:szCs w:val="28"/>
        </w:rPr>
      </w:pPr>
      <w:r w:rsidRPr="008E7831">
        <w:rPr>
          <w:rFonts w:eastAsia="Times New Roman"/>
          <w:sz w:val="28"/>
          <w:szCs w:val="28"/>
        </w:rPr>
        <w:t>П - прибыль.</w:t>
      </w:r>
    </w:p>
    <w:p w:rsidR="00131B6D" w:rsidRPr="008E7831" w:rsidRDefault="00131B6D">
      <w:pPr>
        <w:ind w:left="320"/>
        <w:rPr>
          <w:rFonts w:eastAsia="Times New Roman"/>
          <w:sz w:val="28"/>
          <w:szCs w:val="28"/>
        </w:rPr>
      </w:pPr>
      <w:r w:rsidRPr="008E7831">
        <w:rPr>
          <w:rFonts w:eastAsia="Times New Roman"/>
          <w:sz w:val="28"/>
          <w:szCs w:val="28"/>
        </w:rPr>
        <w:t>Величина прибыли в стоимостном выражении рассчитывается по формуле 2:</w:t>
      </w:r>
    </w:p>
    <w:p w:rsidR="00131B6D" w:rsidRPr="008E7831" w:rsidRDefault="00131B6D">
      <w:pPr>
        <w:ind w:left="320"/>
        <w:rPr>
          <w:sz w:val="28"/>
          <w:szCs w:val="28"/>
        </w:rPr>
      </w:pPr>
    </w:p>
    <w:p w:rsidR="004C6BAD" w:rsidRPr="008E7831" w:rsidRDefault="00377D72">
      <w:pPr>
        <w:ind w:right="-319"/>
        <w:jc w:val="center"/>
        <w:rPr>
          <w:sz w:val="28"/>
          <w:szCs w:val="28"/>
        </w:rPr>
      </w:pPr>
      <w:r w:rsidRPr="008E7831">
        <w:rPr>
          <w:rFonts w:eastAsia="Times New Roman"/>
          <w:sz w:val="28"/>
          <w:szCs w:val="28"/>
        </w:rPr>
        <w:t xml:space="preserve">(2) </w:t>
      </w:r>
      <w:proofErr w:type="gramStart"/>
      <w:r w:rsidRPr="008E7831">
        <w:rPr>
          <w:rFonts w:eastAsia="Times New Roman"/>
          <w:sz w:val="28"/>
          <w:szCs w:val="28"/>
        </w:rPr>
        <w:t>П</w:t>
      </w:r>
      <w:proofErr w:type="gramEnd"/>
      <w:r w:rsidRPr="008E7831">
        <w:rPr>
          <w:rFonts w:eastAsia="Times New Roman"/>
          <w:sz w:val="28"/>
          <w:szCs w:val="28"/>
        </w:rPr>
        <w:t xml:space="preserve"> = </w:t>
      </w:r>
      <w:proofErr w:type="spellStart"/>
      <w:r w:rsidRPr="008E7831">
        <w:rPr>
          <w:rFonts w:eastAsia="Times New Roman"/>
          <w:sz w:val="28"/>
          <w:szCs w:val="28"/>
        </w:rPr>
        <w:t>Зусл</w:t>
      </w:r>
      <w:proofErr w:type="spellEnd"/>
      <w:r w:rsidRPr="008E7831">
        <w:rPr>
          <w:rFonts w:eastAsia="Times New Roman"/>
          <w:sz w:val="28"/>
          <w:szCs w:val="28"/>
        </w:rPr>
        <w:t xml:space="preserve"> </w:t>
      </w:r>
      <w:proofErr w:type="spellStart"/>
      <w:r w:rsidRPr="008E7831">
        <w:rPr>
          <w:rFonts w:eastAsia="Times New Roman"/>
          <w:sz w:val="28"/>
          <w:szCs w:val="28"/>
        </w:rPr>
        <w:t>x</w:t>
      </w:r>
      <w:proofErr w:type="spellEnd"/>
      <w:r w:rsidRPr="008E7831">
        <w:rPr>
          <w:rFonts w:eastAsia="Times New Roman"/>
          <w:sz w:val="28"/>
          <w:szCs w:val="28"/>
        </w:rPr>
        <w:t xml:space="preserve"> R : 100%</w:t>
      </w:r>
    </w:p>
    <w:p w:rsidR="004C6BAD" w:rsidRPr="008E7831" w:rsidRDefault="00377D72">
      <w:pPr>
        <w:ind w:left="320"/>
        <w:rPr>
          <w:sz w:val="28"/>
          <w:szCs w:val="28"/>
        </w:rPr>
      </w:pPr>
      <w:r w:rsidRPr="008E7831">
        <w:rPr>
          <w:rFonts w:eastAsia="Times New Roman"/>
          <w:sz w:val="28"/>
          <w:szCs w:val="28"/>
        </w:rPr>
        <w:t>где:</w:t>
      </w:r>
    </w:p>
    <w:p w:rsidR="004C6BAD" w:rsidRPr="008E7831" w:rsidRDefault="00377D72">
      <w:pPr>
        <w:ind w:left="320"/>
        <w:rPr>
          <w:sz w:val="28"/>
          <w:szCs w:val="28"/>
        </w:rPr>
      </w:pPr>
      <w:r w:rsidRPr="008E7831">
        <w:rPr>
          <w:rFonts w:eastAsia="Times New Roman"/>
          <w:sz w:val="28"/>
          <w:szCs w:val="28"/>
        </w:rPr>
        <w:t>П - прибыль;</w:t>
      </w:r>
    </w:p>
    <w:p w:rsidR="004C6BAD" w:rsidRPr="008E7831" w:rsidRDefault="004C6BAD">
      <w:pPr>
        <w:spacing w:line="2" w:lineRule="exact"/>
        <w:rPr>
          <w:sz w:val="28"/>
          <w:szCs w:val="28"/>
        </w:rPr>
      </w:pPr>
    </w:p>
    <w:p w:rsidR="004C6BAD" w:rsidRPr="008E7831" w:rsidRDefault="00377D72">
      <w:pPr>
        <w:ind w:left="320"/>
        <w:rPr>
          <w:sz w:val="28"/>
          <w:szCs w:val="28"/>
        </w:rPr>
      </w:pPr>
      <w:r w:rsidRPr="008E7831">
        <w:rPr>
          <w:rFonts w:eastAsia="Times New Roman"/>
          <w:sz w:val="28"/>
          <w:szCs w:val="28"/>
        </w:rPr>
        <w:t>R - рентабельность, %.</w:t>
      </w:r>
    </w:p>
    <w:p w:rsidR="004C6BAD" w:rsidRPr="008E7831" w:rsidRDefault="00377D72">
      <w:pPr>
        <w:ind w:left="980"/>
        <w:rPr>
          <w:sz w:val="28"/>
          <w:szCs w:val="28"/>
        </w:rPr>
      </w:pPr>
      <w:r w:rsidRPr="008E7831">
        <w:rPr>
          <w:rFonts w:eastAsia="Times New Roman"/>
          <w:sz w:val="28"/>
          <w:szCs w:val="28"/>
        </w:rPr>
        <w:t>Уровень рентабельности устанавливается учреждением по согласованию</w:t>
      </w:r>
    </w:p>
    <w:p w:rsidR="004C6BAD" w:rsidRPr="008E7831" w:rsidRDefault="004C6BAD">
      <w:pPr>
        <w:spacing w:line="13" w:lineRule="exact"/>
        <w:rPr>
          <w:sz w:val="28"/>
          <w:szCs w:val="28"/>
        </w:rPr>
      </w:pPr>
    </w:p>
    <w:p w:rsidR="004C6BAD" w:rsidRPr="008E7831" w:rsidRDefault="00377D72">
      <w:pPr>
        <w:numPr>
          <w:ilvl w:val="0"/>
          <w:numId w:val="10"/>
        </w:numPr>
        <w:tabs>
          <w:tab w:val="left" w:pos="521"/>
        </w:tabs>
        <w:spacing w:line="234" w:lineRule="auto"/>
        <w:ind w:left="320"/>
        <w:rPr>
          <w:rFonts w:eastAsia="Times New Roman"/>
          <w:sz w:val="28"/>
          <w:szCs w:val="28"/>
        </w:rPr>
      </w:pPr>
      <w:r w:rsidRPr="008E7831">
        <w:rPr>
          <w:rFonts w:eastAsia="Times New Roman"/>
          <w:sz w:val="28"/>
          <w:szCs w:val="28"/>
        </w:rPr>
        <w:t>Учредителем по результатам оценки стоимости аналогичных услуг (работ) на рынке услуг (работ) и не может превышать 25%.</w:t>
      </w:r>
    </w:p>
    <w:p w:rsidR="004C6BAD" w:rsidRPr="008E7831" w:rsidRDefault="004C6BAD">
      <w:pPr>
        <w:spacing w:line="15" w:lineRule="exact"/>
        <w:rPr>
          <w:rFonts w:eastAsia="Times New Roman"/>
          <w:sz w:val="28"/>
          <w:szCs w:val="28"/>
        </w:rPr>
      </w:pPr>
    </w:p>
    <w:p w:rsidR="004C6BAD" w:rsidRPr="008E7831" w:rsidRDefault="00377D72" w:rsidP="00AA6B0A">
      <w:pPr>
        <w:numPr>
          <w:ilvl w:val="1"/>
          <w:numId w:val="10"/>
        </w:numPr>
        <w:tabs>
          <w:tab w:val="left" w:pos="1428"/>
        </w:tabs>
        <w:ind w:firstLine="709"/>
        <w:jc w:val="both"/>
        <w:rPr>
          <w:rFonts w:eastAsia="Times New Roman"/>
          <w:sz w:val="28"/>
          <w:szCs w:val="28"/>
        </w:rPr>
      </w:pPr>
      <w:r w:rsidRPr="008E7831">
        <w:rPr>
          <w:rFonts w:eastAsia="Times New Roman"/>
          <w:sz w:val="28"/>
          <w:szCs w:val="28"/>
        </w:rPr>
        <w:lastRenderedPageBreak/>
        <w:t>Для расчета цены платной услуги (работы) может быть использован расчетно-аналитический метод или метод прямого счета.</w:t>
      </w:r>
    </w:p>
    <w:p w:rsidR="004C6BAD" w:rsidRPr="008E7831" w:rsidRDefault="00377D72" w:rsidP="00AA6B0A">
      <w:pPr>
        <w:numPr>
          <w:ilvl w:val="1"/>
          <w:numId w:val="10"/>
        </w:numPr>
        <w:tabs>
          <w:tab w:val="left" w:pos="1528"/>
        </w:tabs>
        <w:ind w:firstLine="709"/>
        <w:jc w:val="both"/>
        <w:rPr>
          <w:rFonts w:eastAsia="Times New Roman"/>
          <w:sz w:val="28"/>
          <w:szCs w:val="28"/>
        </w:rPr>
      </w:pPr>
      <w:r w:rsidRPr="008E7831">
        <w:rPr>
          <w:rFonts w:eastAsia="Times New Roman"/>
          <w:sz w:val="28"/>
          <w:szCs w:val="28"/>
        </w:rPr>
        <w:t>Расчетно-аналитический метод применяется в случаях, когда в оказании платной услуги (выполнении работы) задействован в равной степени весь основной персонал учреждения и все материальные ресурсы. Данный метод позволяет рассчитать затраты на оказание платной услуги (выполнение работы) на основании анализа фактических затрат учреждения в предшествующие периоды. В основе расчета затрат на оказание платной услуги (выполнение работы) лежит расчет средней стоимости единицы времени и оценка количества единиц времени, необходимых для оказания платной услуги (выполнения работы) (формула 3):</w:t>
      </w:r>
    </w:p>
    <w:p w:rsidR="004C6BAD" w:rsidRPr="00AA6B0A" w:rsidRDefault="004C6BAD">
      <w:pPr>
        <w:spacing w:line="256" w:lineRule="exact"/>
        <w:rPr>
          <w:sz w:val="28"/>
          <w:szCs w:val="28"/>
        </w:rPr>
      </w:pPr>
    </w:p>
    <w:p w:rsidR="004C6BAD" w:rsidRPr="008E7831" w:rsidRDefault="00377D72">
      <w:pPr>
        <w:numPr>
          <w:ilvl w:val="0"/>
          <w:numId w:val="11"/>
        </w:numPr>
        <w:tabs>
          <w:tab w:val="left" w:pos="3600"/>
        </w:tabs>
        <w:ind w:left="3600" w:hanging="407"/>
        <w:rPr>
          <w:rFonts w:eastAsia="Times New Roman"/>
          <w:sz w:val="28"/>
          <w:szCs w:val="28"/>
        </w:rPr>
      </w:pPr>
      <w:proofErr w:type="spellStart"/>
      <w:r w:rsidRPr="008E7831">
        <w:rPr>
          <w:rFonts w:eastAsia="Times New Roman"/>
          <w:sz w:val="28"/>
          <w:szCs w:val="28"/>
        </w:rPr>
        <w:t>Зусл</w:t>
      </w:r>
      <w:proofErr w:type="spellEnd"/>
      <w:r w:rsidRPr="008E7831">
        <w:rPr>
          <w:rFonts w:eastAsia="Times New Roman"/>
          <w:sz w:val="28"/>
          <w:szCs w:val="28"/>
        </w:rPr>
        <w:t xml:space="preserve"> = ∑</w:t>
      </w:r>
      <w:proofErr w:type="spellStart"/>
      <w:r w:rsidRPr="008E7831">
        <w:rPr>
          <w:rFonts w:eastAsia="Times New Roman"/>
          <w:sz w:val="28"/>
          <w:szCs w:val="28"/>
        </w:rPr>
        <w:t>Зучр</w:t>
      </w:r>
      <w:proofErr w:type="spellEnd"/>
      <w:r w:rsidRPr="008E7831">
        <w:rPr>
          <w:rFonts w:eastAsia="Times New Roman"/>
          <w:sz w:val="28"/>
          <w:szCs w:val="28"/>
        </w:rPr>
        <w:t xml:space="preserve"> </w:t>
      </w:r>
      <w:proofErr w:type="gramStart"/>
      <w:r w:rsidRPr="008E7831">
        <w:rPr>
          <w:rFonts w:eastAsia="Times New Roman"/>
          <w:sz w:val="28"/>
          <w:szCs w:val="28"/>
        </w:rPr>
        <w:t>:</w:t>
      </w:r>
      <w:proofErr w:type="spellStart"/>
      <w:r w:rsidRPr="008E7831">
        <w:rPr>
          <w:rFonts w:eastAsia="Times New Roman"/>
          <w:sz w:val="28"/>
          <w:szCs w:val="28"/>
        </w:rPr>
        <w:t>Ф</w:t>
      </w:r>
      <w:proofErr w:type="gramEnd"/>
      <w:r w:rsidRPr="008E7831">
        <w:rPr>
          <w:rFonts w:eastAsia="Times New Roman"/>
          <w:sz w:val="28"/>
          <w:szCs w:val="28"/>
        </w:rPr>
        <w:t>рвр</w:t>
      </w:r>
      <w:proofErr w:type="spellEnd"/>
      <w:r w:rsidRPr="008E7831">
        <w:rPr>
          <w:rFonts w:eastAsia="Times New Roman"/>
          <w:sz w:val="28"/>
          <w:szCs w:val="28"/>
        </w:rPr>
        <w:t xml:space="preserve"> </w:t>
      </w:r>
      <w:proofErr w:type="spellStart"/>
      <w:r w:rsidRPr="008E7831">
        <w:rPr>
          <w:rFonts w:eastAsia="Times New Roman"/>
          <w:sz w:val="28"/>
          <w:szCs w:val="28"/>
        </w:rPr>
        <w:t>х</w:t>
      </w:r>
      <w:proofErr w:type="spellEnd"/>
      <w:r w:rsidRPr="008E7831">
        <w:rPr>
          <w:rFonts w:eastAsia="Times New Roman"/>
          <w:sz w:val="28"/>
          <w:szCs w:val="28"/>
        </w:rPr>
        <w:t xml:space="preserve"> </w:t>
      </w:r>
      <w:proofErr w:type="spellStart"/>
      <w:r w:rsidRPr="008E7831">
        <w:rPr>
          <w:rFonts w:eastAsia="Times New Roman"/>
          <w:sz w:val="28"/>
          <w:szCs w:val="28"/>
        </w:rPr>
        <w:t>Тусл</w:t>
      </w:r>
      <w:proofErr w:type="spellEnd"/>
      <w:r w:rsidRPr="008E7831">
        <w:rPr>
          <w:rFonts w:eastAsia="Times New Roman"/>
          <w:sz w:val="28"/>
          <w:szCs w:val="28"/>
        </w:rPr>
        <w:t>,</w:t>
      </w:r>
    </w:p>
    <w:p w:rsidR="004C6BAD" w:rsidRPr="008E7831" w:rsidRDefault="004C6BAD">
      <w:pPr>
        <w:spacing w:line="324" w:lineRule="exact"/>
        <w:rPr>
          <w:sz w:val="28"/>
          <w:szCs w:val="28"/>
        </w:rPr>
      </w:pPr>
    </w:p>
    <w:p w:rsidR="004C6BAD" w:rsidRPr="008E7831" w:rsidRDefault="00377D72">
      <w:pPr>
        <w:ind w:left="320"/>
        <w:rPr>
          <w:sz w:val="28"/>
          <w:szCs w:val="28"/>
        </w:rPr>
      </w:pPr>
      <w:r w:rsidRPr="008E7831">
        <w:rPr>
          <w:rFonts w:eastAsia="Times New Roman"/>
          <w:sz w:val="28"/>
          <w:szCs w:val="28"/>
        </w:rPr>
        <w:t>где:</w:t>
      </w:r>
    </w:p>
    <w:p w:rsidR="004C6BAD" w:rsidRPr="008E7831" w:rsidRDefault="004C6BAD">
      <w:pPr>
        <w:spacing w:line="13" w:lineRule="exact"/>
        <w:rPr>
          <w:sz w:val="28"/>
          <w:szCs w:val="28"/>
        </w:rPr>
      </w:pPr>
    </w:p>
    <w:p w:rsidR="00454820" w:rsidRPr="008E7831" w:rsidRDefault="00377D72">
      <w:pPr>
        <w:ind w:left="320"/>
        <w:rPr>
          <w:rFonts w:eastAsia="Times New Roman"/>
          <w:sz w:val="28"/>
          <w:szCs w:val="28"/>
        </w:rPr>
      </w:pPr>
      <w:r w:rsidRPr="008E7831">
        <w:rPr>
          <w:rFonts w:eastAsia="Times New Roman"/>
          <w:sz w:val="28"/>
          <w:szCs w:val="28"/>
        </w:rPr>
        <w:t>∑</w:t>
      </w:r>
      <w:proofErr w:type="spellStart"/>
      <w:r w:rsidRPr="008E7831">
        <w:rPr>
          <w:rFonts w:eastAsia="Times New Roman"/>
          <w:sz w:val="28"/>
          <w:szCs w:val="28"/>
        </w:rPr>
        <w:t>Зучр</w:t>
      </w:r>
      <w:proofErr w:type="spellEnd"/>
      <w:r w:rsidRPr="008E7831">
        <w:rPr>
          <w:rFonts w:eastAsia="Times New Roman"/>
          <w:sz w:val="28"/>
          <w:szCs w:val="28"/>
        </w:rPr>
        <w:t xml:space="preserve"> - сумма всех затрат учреждения за период времени; </w:t>
      </w:r>
    </w:p>
    <w:p w:rsidR="004C6BAD" w:rsidRPr="008E7831" w:rsidRDefault="00377D72" w:rsidP="00454820">
      <w:pPr>
        <w:ind w:left="320"/>
        <w:rPr>
          <w:rFonts w:eastAsia="Times New Roman"/>
          <w:sz w:val="28"/>
          <w:szCs w:val="28"/>
        </w:rPr>
      </w:pPr>
      <w:proofErr w:type="spellStart"/>
      <w:r w:rsidRPr="008E7831">
        <w:rPr>
          <w:rFonts w:eastAsia="Times New Roman"/>
          <w:sz w:val="28"/>
          <w:szCs w:val="28"/>
        </w:rPr>
        <w:t>Фрвр</w:t>
      </w:r>
      <w:proofErr w:type="spellEnd"/>
      <w:r w:rsidRPr="008E7831">
        <w:rPr>
          <w:rFonts w:eastAsia="Times New Roman"/>
          <w:sz w:val="28"/>
          <w:szCs w:val="28"/>
        </w:rPr>
        <w:t xml:space="preserve"> - фонд рабочего времени основного персонала учреждения за тот же период времени;</w:t>
      </w:r>
    </w:p>
    <w:p w:rsidR="004C6BAD" w:rsidRPr="008E7831" w:rsidRDefault="00377D72">
      <w:pPr>
        <w:spacing w:line="234" w:lineRule="auto"/>
        <w:ind w:left="320"/>
        <w:rPr>
          <w:sz w:val="28"/>
          <w:szCs w:val="28"/>
        </w:rPr>
      </w:pPr>
      <w:proofErr w:type="spellStart"/>
      <w:r w:rsidRPr="008E7831">
        <w:rPr>
          <w:rFonts w:eastAsia="Times New Roman"/>
          <w:sz w:val="28"/>
          <w:szCs w:val="28"/>
        </w:rPr>
        <w:t>Тусл</w:t>
      </w:r>
      <w:proofErr w:type="spellEnd"/>
      <w:r w:rsidRPr="008E7831">
        <w:rPr>
          <w:rFonts w:eastAsia="Times New Roman"/>
          <w:sz w:val="28"/>
          <w:szCs w:val="28"/>
        </w:rPr>
        <w:t xml:space="preserve"> - норма рабочего времени, затрачиваемого основным персоналом на оказание платной услуги (выполнение работы).</w:t>
      </w:r>
    </w:p>
    <w:p w:rsidR="004C6BAD" w:rsidRPr="008E7831" w:rsidRDefault="004C6BAD">
      <w:pPr>
        <w:spacing w:line="18" w:lineRule="exact"/>
        <w:rPr>
          <w:sz w:val="28"/>
          <w:szCs w:val="28"/>
        </w:rPr>
      </w:pPr>
    </w:p>
    <w:p w:rsidR="004C6BAD" w:rsidRPr="008E7831" w:rsidRDefault="00377D72" w:rsidP="00783A2A">
      <w:pPr>
        <w:numPr>
          <w:ilvl w:val="0"/>
          <w:numId w:val="12"/>
        </w:numPr>
        <w:tabs>
          <w:tab w:val="left" w:pos="1421"/>
        </w:tabs>
        <w:ind w:firstLine="709"/>
        <w:jc w:val="both"/>
        <w:rPr>
          <w:rFonts w:eastAsia="Times New Roman"/>
          <w:sz w:val="28"/>
          <w:szCs w:val="28"/>
        </w:rPr>
      </w:pPr>
      <w:r w:rsidRPr="008E7831">
        <w:rPr>
          <w:rFonts w:eastAsia="Times New Roman"/>
          <w:sz w:val="28"/>
          <w:szCs w:val="28"/>
        </w:rPr>
        <w:t>Метод прямого счета применяется в случаях, когда оказание платной услуги (выполнение работы) требует использования отдельных специалистов учреждения и специфических материальных ресурсов, включая материальные запасы и оборудование. В основе расчета затрат на оказание платной услуги (выполнение работы) лежит прямой учет всех элементов затрат (формула 4):</w:t>
      </w:r>
    </w:p>
    <w:p w:rsidR="004C6BAD" w:rsidRPr="008E7831" w:rsidRDefault="004C6BAD">
      <w:pPr>
        <w:spacing w:line="329" w:lineRule="exact"/>
        <w:rPr>
          <w:sz w:val="28"/>
          <w:szCs w:val="28"/>
        </w:rPr>
      </w:pPr>
    </w:p>
    <w:p w:rsidR="004C6BAD" w:rsidRPr="008E7831" w:rsidRDefault="00377D72">
      <w:pPr>
        <w:numPr>
          <w:ilvl w:val="0"/>
          <w:numId w:val="13"/>
        </w:numPr>
        <w:tabs>
          <w:tab w:val="left" w:pos="2620"/>
        </w:tabs>
        <w:ind w:left="2620" w:hanging="399"/>
        <w:rPr>
          <w:rFonts w:eastAsia="Times New Roman"/>
          <w:sz w:val="28"/>
          <w:szCs w:val="28"/>
        </w:rPr>
      </w:pPr>
      <w:proofErr w:type="spellStart"/>
      <w:r w:rsidRPr="008E7831">
        <w:rPr>
          <w:rFonts w:eastAsia="Times New Roman"/>
          <w:sz w:val="28"/>
          <w:szCs w:val="28"/>
        </w:rPr>
        <w:t>Зусл</w:t>
      </w:r>
      <w:proofErr w:type="spellEnd"/>
      <w:r w:rsidRPr="008E7831">
        <w:rPr>
          <w:rFonts w:eastAsia="Times New Roman"/>
          <w:sz w:val="28"/>
          <w:szCs w:val="28"/>
        </w:rPr>
        <w:t xml:space="preserve"> = (</w:t>
      </w:r>
      <w:proofErr w:type="spellStart"/>
      <w:r w:rsidRPr="008E7831">
        <w:rPr>
          <w:rFonts w:eastAsia="Times New Roman"/>
          <w:sz w:val="28"/>
          <w:szCs w:val="28"/>
        </w:rPr>
        <w:t>Зоп</w:t>
      </w:r>
      <w:proofErr w:type="spellEnd"/>
      <w:r w:rsidRPr="008E7831">
        <w:rPr>
          <w:rFonts w:eastAsia="Times New Roman"/>
          <w:sz w:val="28"/>
          <w:szCs w:val="28"/>
        </w:rPr>
        <w:t xml:space="preserve"> + </w:t>
      </w:r>
      <w:proofErr w:type="spellStart"/>
      <w:r w:rsidRPr="008E7831">
        <w:rPr>
          <w:rFonts w:eastAsia="Times New Roman"/>
          <w:sz w:val="28"/>
          <w:szCs w:val="28"/>
        </w:rPr>
        <w:t>Зноп</w:t>
      </w:r>
      <w:proofErr w:type="spellEnd"/>
      <w:r w:rsidRPr="008E7831">
        <w:rPr>
          <w:rFonts w:eastAsia="Times New Roman"/>
          <w:sz w:val="28"/>
          <w:szCs w:val="28"/>
        </w:rPr>
        <w:t xml:space="preserve"> + </w:t>
      </w:r>
      <w:proofErr w:type="spellStart"/>
      <w:r w:rsidRPr="008E7831">
        <w:rPr>
          <w:rFonts w:eastAsia="Times New Roman"/>
          <w:sz w:val="28"/>
          <w:szCs w:val="28"/>
        </w:rPr>
        <w:t>Змз</w:t>
      </w:r>
      <w:proofErr w:type="spellEnd"/>
      <w:r w:rsidRPr="008E7831">
        <w:rPr>
          <w:rFonts w:eastAsia="Times New Roman"/>
          <w:sz w:val="28"/>
          <w:szCs w:val="28"/>
        </w:rPr>
        <w:t xml:space="preserve"> + </w:t>
      </w:r>
      <w:proofErr w:type="spellStart"/>
      <w:r w:rsidRPr="008E7831">
        <w:rPr>
          <w:rFonts w:eastAsia="Times New Roman"/>
          <w:sz w:val="28"/>
          <w:szCs w:val="28"/>
        </w:rPr>
        <w:t>Аусл</w:t>
      </w:r>
      <w:proofErr w:type="spellEnd"/>
      <w:r w:rsidRPr="008E7831">
        <w:rPr>
          <w:rFonts w:eastAsia="Times New Roman"/>
          <w:sz w:val="28"/>
          <w:szCs w:val="28"/>
        </w:rPr>
        <w:t xml:space="preserve"> + </w:t>
      </w:r>
      <w:proofErr w:type="spellStart"/>
      <w:r w:rsidRPr="008E7831">
        <w:rPr>
          <w:rFonts w:eastAsia="Times New Roman"/>
          <w:sz w:val="28"/>
          <w:szCs w:val="28"/>
        </w:rPr>
        <w:t>Зн</w:t>
      </w:r>
      <w:proofErr w:type="spellEnd"/>
      <w:r w:rsidRPr="008E7831">
        <w:rPr>
          <w:rFonts w:eastAsia="Times New Roman"/>
          <w:sz w:val="28"/>
          <w:szCs w:val="28"/>
        </w:rPr>
        <w:t xml:space="preserve"> + </w:t>
      </w:r>
      <w:proofErr w:type="spellStart"/>
      <w:r w:rsidRPr="008E7831">
        <w:rPr>
          <w:rFonts w:eastAsia="Times New Roman"/>
          <w:sz w:val="28"/>
          <w:szCs w:val="28"/>
        </w:rPr>
        <w:t>Зиз</w:t>
      </w:r>
      <w:proofErr w:type="spellEnd"/>
      <w:r w:rsidRPr="008E7831">
        <w:rPr>
          <w:rFonts w:eastAsia="Times New Roman"/>
          <w:sz w:val="28"/>
          <w:szCs w:val="28"/>
        </w:rPr>
        <w:t>),</w:t>
      </w:r>
    </w:p>
    <w:p w:rsidR="004C6BAD" w:rsidRPr="008E7831" w:rsidRDefault="004C6BAD">
      <w:pPr>
        <w:spacing w:line="321" w:lineRule="exact"/>
        <w:rPr>
          <w:sz w:val="28"/>
          <w:szCs w:val="28"/>
        </w:rPr>
      </w:pPr>
    </w:p>
    <w:p w:rsidR="004C6BAD" w:rsidRPr="008E7831" w:rsidRDefault="00377D72">
      <w:pPr>
        <w:ind w:left="260"/>
        <w:rPr>
          <w:sz w:val="28"/>
          <w:szCs w:val="28"/>
        </w:rPr>
      </w:pPr>
      <w:r w:rsidRPr="008E7831">
        <w:rPr>
          <w:rFonts w:eastAsia="Times New Roman"/>
          <w:sz w:val="28"/>
          <w:szCs w:val="28"/>
        </w:rPr>
        <w:t>где:</w:t>
      </w:r>
    </w:p>
    <w:p w:rsidR="004C6BAD" w:rsidRPr="008E7831" w:rsidRDefault="00377D72">
      <w:pPr>
        <w:ind w:left="260"/>
        <w:rPr>
          <w:sz w:val="28"/>
          <w:szCs w:val="28"/>
        </w:rPr>
      </w:pPr>
      <w:proofErr w:type="spellStart"/>
      <w:r w:rsidRPr="008E7831">
        <w:rPr>
          <w:rFonts w:eastAsia="Times New Roman"/>
          <w:sz w:val="28"/>
          <w:szCs w:val="28"/>
        </w:rPr>
        <w:t>Зоп</w:t>
      </w:r>
      <w:proofErr w:type="spellEnd"/>
      <w:r w:rsidRPr="008E7831">
        <w:rPr>
          <w:rFonts w:eastAsia="Times New Roman"/>
          <w:sz w:val="28"/>
          <w:szCs w:val="28"/>
        </w:rPr>
        <w:t xml:space="preserve"> - затраты на оплату труда основного персонала;</w:t>
      </w:r>
    </w:p>
    <w:p w:rsidR="004C6BAD" w:rsidRPr="008E7831" w:rsidRDefault="00377D72">
      <w:pPr>
        <w:ind w:left="260"/>
        <w:rPr>
          <w:sz w:val="28"/>
          <w:szCs w:val="28"/>
        </w:rPr>
      </w:pPr>
      <w:proofErr w:type="spellStart"/>
      <w:r w:rsidRPr="008E7831">
        <w:rPr>
          <w:rFonts w:eastAsia="Times New Roman"/>
          <w:sz w:val="28"/>
          <w:szCs w:val="28"/>
        </w:rPr>
        <w:t>Зноп</w:t>
      </w:r>
      <w:proofErr w:type="spellEnd"/>
      <w:r w:rsidRPr="008E7831">
        <w:rPr>
          <w:rFonts w:eastAsia="Times New Roman"/>
          <w:sz w:val="28"/>
          <w:szCs w:val="28"/>
        </w:rPr>
        <w:t xml:space="preserve"> - сумма начислений на выплаты по оплате труда основного персонала;</w:t>
      </w:r>
    </w:p>
    <w:p w:rsidR="004C6BAD" w:rsidRPr="008E7831" w:rsidRDefault="004C6BAD">
      <w:pPr>
        <w:spacing w:line="12" w:lineRule="exact"/>
        <w:rPr>
          <w:sz w:val="28"/>
          <w:szCs w:val="28"/>
        </w:rPr>
      </w:pPr>
    </w:p>
    <w:p w:rsidR="004C6BAD" w:rsidRPr="008E7831" w:rsidRDefault="00377D72" w:rsidP="006A6B91">
      <w:pPr>
        <w:spacing w:line="237" w:lineRule="auto"/>
        <w:ind w:left="260"/>
        <w:rPr>
          <w:sz w:val="28"/>
          <w:szCs w:val="28"/>
        </w:rPr>
      </w:pPr>
      <w:proofErr w:type="spellStart"/>
      <w:r w:rsidRPr="008E7831">
        <w:rPr>
          <w:rFonts w:eastAsia="Times New Roman"/>
          <w:sz w:val="28"/>
          <w:szCs w:val="28"/>
        </w:rPr>
        <w:t>Змз</w:t>
      </w:r>
      <w:proofErr w:type="spellEnd"/>
      <w:r w:rsidRPr="008E7831">
        <w:rPr>
          <w:rFonts w:eastAsia="Times New Roman"/>
          <w:sz w:val="28"/>
          <w:szCs w:val="28"/>
        </w:rPr>
        <w:t xml:space="preserve"> - затраты на приобретение материальных запасов, потребляемых в процессе оказания платной услуги (выполнения работы); </w:t>
      </w:r>
      <w:proofErr w:type="spellStart"/>
      <w:r w:rsidRPr="008E7831">
        <w:rPr>
          <w:rFonts w:eastAsia="Times New Roman"/>
          <w:sz w:val="28"/>
          <w:szCs w:val="28"/>
        </w:rPr>
        <w:t>Аусл</w:t>
      </w:r>
      <w:proofErr w:type="spellEnd"/>
      <w:r w:rsidRPr="008E7831">
        <w:rPr>
          <w:rFonts w:eastAsia="Times New Roman"/>
          <w:sz w:val="28"/>
          <w:szCs w:val="28"/>
        </w:rPr>
        <w:t xml:space="preserve"> - сумма начисленной амортизации оборудования, используемого при оказании платной услуги (выполнении работы);</w:t>
      </w:r>
    </w:p>
    <w:p w:rsidR="004C6BAD" w:rsidRPr="008E7831" w:rsidRDefault="00377D72">
      <w:pPr>
        <w:ind w:left="260"/>
        <w:rPr>
          <w:sz w:val="28"/>
          <w:szCs w:val="28"/>
        </w:rPr>
      </w:pPr>
      <w:proofErr w:type="spellStart"/>
      <w:r w:rsidRPr="008E7831">
        <w:rPr>
          <w:rFonts w:eastAsia="Times New Roman"/>
          <w:sz w:val="28"/>
          <w:szCs w:val="28"/>
        </w:rPr>
        <w:t>Зн</w:t>
      </w:r>
      <w:proofErr w:type="spellEnd"/>
      <w:r w:rsidRPr="008E7831">
        <w:rPr>
          <w:rFonts w:eastAsia="Times New Roman"/>
          <w:sz w:val="28"/>
          <w:szCs w:val="28"/>
        </w:rPr>
        <w:t xml:space="preserve"> - накладные затраты, относимые на стоимость платной услуги (выполнения</w:t>
      </w:r>
    </w:p>
    <w:p w:rsidR="004C6BAD" w:rsidRPr="008E7831" w:rsidRDefault="00377D72">
      <w:pPr>
        <w:ind w:left="260"/>
        <w:rPr>
          <w:sz w:val="28"/>
          <w:szCs w:val="28"/>
        </w:rPr>
      </w:pPr>
      <w:r w:rsidRPr="008E7831">
        <w:rPr>
          <w:rFonts w:eastAsia="Times New Roman"/>
          <w:sz w:val="28"/>
          <w:szCs w:val="28"/>
        </w:rPr>
        <w:t>работы);</w:t>
      </w:r>
    </w:p>
    <w:p w:rsidR="004C6BAD" w:rsidRPr="008E7831" w:rsidRDefault="00377D72">
      <w:pPr>
        <w:ind w:left="260"/>
        <w:rPr>
          <w:sz w:val="28"/>
          <w:szCs w:val="28"/>
        </w:rPr>
      </w:pPr>
      <w:proofErr w:type="spellStart"/>
      <w:proofErr w:type="gramStart"/>
      <w:r w:rsidRPr="008E7831">
        <w:rPr>
          <w:rFonts w:eastAsia="Times New Roman"/>
          <w:sz w:val="28"/>
          <w:szCs w:val="28"/>
        </w:rPr>
        <w:t>Зиз</w:t>
      </w:r>
      <w:proofErr w:type="spellEnd"/>
      <w:r w:rsidRPr="008E7831">
        <w:rPr>
          <w:rFonts w:eastAsia="Times New Roman"/>
          <w:sz w:val="28"/>
          <w:szCs w:val="28"/>
        </w:rPr>
        <w:t xml:space="preserve">  -  иные  затраты,  связанные  с  оказанием  платной  услуги  (выполнением</w:t>
      </w:r>
      <w:proofErr w:type="gramEnd"/>
    </w:p>
    <w:p w:rsidR="004C6BAD" w:rsidRPr="008E7831" w:rsidRDefault="00377D72">
      <w:pPr>
        <w:ind w:left="260"/>
        <w:rPr>
          <w:sz w:val="28"/>
          <w:szCs w:val="28"/>
        </w:rPr>
      </w:pPr>
      <w:r w:rsidRPr="008E7831">
        <w:rPr>
          <w:rFonts w:eastAsia="Times New Roman"/>
          <w:sz w:val="28"/>
          <w:szCs w:val="28"/>
        </w:rPr>
        <w:t>работы).</w:t>
      </w:r>
    </w:p>
    <w:p w:rsidR="004C6BAD" w:rsidRPr="008E7831" w:rsidRDefault="004C6BAD">
      <w:pPr>
        <w:spacing w:line="15" w:lineRule="exact"/>
        <w:rPr>
          <w:sz w:val="28"/>
          <w:szCs w:val="28"/>
        </w:rPr>
      </w:pPr>
    </w:p>
    <w:p w:rsidR="006A6B91" w:rsidRPr="008E7831" w:rsidRDefault="00377D72" w:rsidP="00AA6B0A">
      <w:pPr>
        <w:numPr>
          <w:ilvl w:val="0"/>
          <w:numId w:val="14"/>
        </w:numPr>
        <w:tabs>
          <w:tab w:val="left" w:pos="1399"/>
        </w:tabs>
        <w:ind w:firstLine="709"/>
        <w:jc w:val="both"/>
        <w:rPr>
          <w:rFonts w:eastAsia="Times New Roman"/>
          <w:sz w:val="28"/>
          <w:szCs w:val="28"/>
        </w:rPr>
      </w:pPr>
      <w:r w:rsidRPr="008E7831">
        <w:rPr>
          <w:rFonts w:eastAsia="Times New Roman"/>
          <w:sz w:val="28"/>
          <w:szCs w:val="28"/>
        </w:rPr>
        <w:t>Затраты на оплату труда основ</w:t>
      </w:r>
      <w:r w:rsidR="006A6B91" w:rsidRPr="008E7831">
        <w:rPr>
          <w:rFonts w:eastAsia="Times New Roman"/>
          <w:sz w:val="28"/>
          <w:szCs w:val="28"/>
        </w:rPr>
        <w:t>ного персонала включают в себя:</w:t>
      </w:r>
    </w:p>
    <w:p w:rsidR="004C6BAD" w:rsidRPr="008E7831" w:rsidRDefault="006A6B91" w:rsidP="00AA6B0A">
      <w:pPr>
        <w:tabs>
          <w:tab w:val="left" w:pos="1399"/>
        </w:tabs>
        <w:ind w:firstLine="709"/>
        <w:jc w:val="both"/>
        <w:rPr>
          <w:sz w:val="28"/>
          <w:szCs w:val="28"/>
        </w:rPr>
      </w:pPr>
      <w:r w:rsidRPr="008E7831">
        <w:rPr>
          <w:rFonts w:eastAsia="Times New Roman"/>
          <w:sz w:val="28"/>
          <w:szCs w:val="28"/>
        </w:rPr>
        <w:t xml:space="preserve">- </w:t>
      </w:r>
      <w:r w:rsidR="00377D72" w:rsidRPr="008E7831">
        <w:rPr>
          <w:rFonts w:eastAsia="Times New Roman"/>
          <w:sz w:val="28"/>
          <w:szCs w:val="28"/>
        </w:rPr>
        <w:t>затраты на оплату труда основного персонала, состоящего в штатеучреждения;</w:t>
      </w:r>
    </w:p>
    <w:p w:rsidR="004C6BAD" w:rsidRPr="008E7831" w:rsidRDefault="006A6B91" w:rsidP="00AA6B0A">
      <w:pPr>
        <w:ind w:firstLine="709"/>
        <w:jc w:val="both"/>
        <w:rPr>
          <w:sz w:val="28"/>
          <w:szCs w:val="28"/>
        </w:rPr>
      </w:pPr>
      <w:r w:rsidRPr="008E7831">
        <w:rPr>
          <w:rFonts w:eastAsia="Times New Roman"/>
          <w:sz w:val="28"/>
          <w:szCs w:val="28"/>
        </w:rPr>
        <w:t xml:space="preserve">- </w:t>
      </w:r>
      <w:r w:rsidR="00377D72" w:rsidRPr="008E7831">
        <w:rPr>
          <w:rFonts w:eastAsia="Times New Roman"/>
          <w:sz w:val="28"/>
          <w:szCs w:val="28"/>
        </w:rPr>
        <w:t>суммы вознаграждения лицам, привлекаемым по гражданско-правовым договорам, непосредственно участвующим в процессе оказания платной услуги (выполнения работы).</w:t>
      </w:r>
    </w:p>
    <w:p w:rsidR="004C6BAD" w:rsidRPr="008E7831" w:rsidRDefault="00377D72" w:rsidP="00AA6B0A">
      <w:pPr>
        <w:numPr>
          <w:ilvl w:val="0"/>
          <w:numId w:val="15"/>
        </w:numPr>
        <w:tabs>
          <w:tab w:val="left" w:pos="1452"/>
        </w:tabs>
        <w:ind w:firstLine="709"/>
        <w:jc w:val="both"/>
        <w:rPr>
          <w:rFonts w:eastAsia="Times New Roman"/>
          <w:sz w:val="28"/>
          <w:szCs w:val="28"/>
        </w:rPr>
      </w:pPr>
      <w:r w:rsidRPr="008E7831">
        <w:rPr>
          <w:rFonts w:eastAsia="Times New Roman"/>
          <w:sz w:val="28"/>
          <w:szCs w:val="28"/>
        </w:rPr>
        <w:t xml:space="preserve">Затраты на оплату труда основного персонала рассчитываются как сумма произведений стоимости единицы рабочего времени на количество единиц времени, необходимое для оказания платной услуги. Данный расчет проводится по </w:t>
      </w:r>
      <w:r w:rsidRPr="008E7831">
        <w:rPr>
          <w:rFonts w:eastAsia="Times New Roman"/>
          <w:sz w:val="28"/>
          <w:szCs w:val="28"/>
        </w:rPr>
        <w:lastRenderedPageBreak/>
        <w:t>каждому сотруднику, участвующему в оказании соответствующей платной услуги (выполнении работы), и определяется по формуле 5:</w:t>
      </w:r>
    </w:p>
    <w:p w:rsidR="004C6BAD" w:rsidRPr="008E7831" w:rsidRDefault="004C6BAD">
      <w:pPr>
        <w:spacing w:line="246" w:lineRule="exact"/>
        <w:rPr>
          <w:sz w:val="28"/>
          <w:szCs w:val="28"/>
        </w:rPr>
      </w:pPr>
    </w:p>
    <w:p w:rsidR="004C6BAD" w:rsidRDefault="00377D72">
      <w:pPr>
        <w:numPr>
          <w:ilvl w:val="0"/>
          <w:numId w:val="16"/>
        </w:numPr>
        <w:tabs>
          <w:tab w:val="left" w:pos="4100"/>
        </w:tabs>
        <w:ind w:left="4100" w:hanging="401"/>
        <w:rPr>
          <w:rFonts w:eastAsia="Times New Roman"/>
          <w:sz w:val="28"/>
          <w:szCs w:val="28"/>
        </w:rPr>
      </w:pPr>
      <w:proofErr w:type="spellStart"/>
      <w:r w:rsidRPr="008E7831">
        <w:rPr>
          <w:rFonts w:eastAsia="Times New Roman"/>
          <w:sz w:val="28"/>
          <w:szCs w:val="28"/>
        </w:rPr>
        <w:t>Зоп</w:t>
      </w:r>
      <w:proofErr w:type="spellEnd"/>
      <w:r w:rsidRPr="008E7831">
        <w:rPr>
          <w:rFonts w:eastAsia="Times New Roman"/>
          <w:sz w:val="28"/>
          <w:szCs w:val="28"/>
        </w:rPr>
        <w:t xml:space="preserve"> = </w:t>
      </w:r>
      <w:r w:rsidRPr="008E7831">
        <w:rPr>
          <w:rFonts w:eastAsia="Times New Roman"/>
          <w:b/>
          <w:bCs/>
          <w:sz w:val="28"/>
          <w:szCs w:val="28"/>
        </w:rPr>
        <w:t>∑</w:t>
      </w:r>
      <w:proofErr w:type="spellStart"/>
      <w:r w:rsidRPr="008E7831">
        <w:rPr>
          <w:rFonts w:eastAsia="Times New Roman"/>
          <w:sz w:val="28"/>
          <w:szCs w:val="28"/>
        </w:rPr>
        <w:t>ОТч</w:t>
      </w:r>
      <w:proofErr w:type="spellEnd"/>
      <w:r w:rsidRPr="008E7831">
        <w:rPr>
          <w:rFonts w:eastAsia="Times New Roman"/>
          <w:sz w:val="28"/>
          <w:szCs w:val="28"/>
        </w:rPr>
        <w:t xml:space="preserve"> </w:t>
      </w:r>
      <w:proofErr w:type="spellStart"/>
      <w:r w:rsidRPr="008E7831">
        <w:rPr>
          <w:rFonts w:eastAsia="Times New Roman"/>
          <w:sz w:val="28"/>
          <w:szCs w:val="28"/>
        </w:rPr>
        <w:t>x</w:t>
      </w:r>
      <w:proofErr w:type="spellEnd"/>
      <w:r w:rsidRPr="008E7831">
        <w:rPr>
          <w:rFonts w:eastAsia="Times New Roman"/>
          <w:sz w:val="28"/>
          <w:szCs w:val="28"/>
        </w:rPr>
        <w:t xml:space="preserve"> </w:t>
      </w:r>
      <w:proofErr w:type="spellStart"/>
      <w:r w:rsidRPr="008E7831">
        <w:rPr>
          <w:rFonts w:eastAsia="Times New Roman"/>
          <w:sz w:val="28"/>
          <w:szCs w:val="28"/>
        </w:rPr>
        <w:t>Тусл</w:t>
      </w:r>
      <w:proofErr w:type="spellEnd"/>
      <w:r w:rsidRPr="008E7831">
        <w:rPr>
          <w:rFonts w:eastAsia="Times New Roman"/>
          <w:sz w:val="28"/>
          <w:szCs w:val="28"/>
        </w:rPr>
        <w:t>,</w:t>
      </w:r>
    </w:p>
    <w:p w:rsidR="00AA6B0A" w:rsidRPr="008E7831" w:rsidRDefault="00AA6B0A">
      <w:pPr>
        <w:numPr>
          <w:ilvl w:val="0"/>
          <w:numId w:val="16"/>
        </w:numPr>
        <w:tabs>
          <w:tab w:val="left" w:pos="4100"/>
        </w:tabs>
        <w:ind w:left="4100" w:hanging="401"/>
        <w:rPr>
          <w:rFonts w:eastAsia="Times New Roman"/>
          <w:sz w:val="28"/>
          <w:szCs w:val="28"/>
        </w:rPr>
      </w:pPr>
    </w:p>
    <w:p w:rsidR="004C6BAD" w:rsidRPr="008E7831" w:rsidRDefault="00377D72">
      <w:pPr>
        <w:ind w:left="260"/>
        <w:rPr>
          <w:sz w:val="28"/>
          <w:szCs w:val="28"/>
        </w:rPr>
      </w:pPr>
      <w:r w:rsidRPr="008E7831">
        <w:rPr>
          <w:rFonts w:eastAsia="Times New Roman"/>
          <w:sz w:val="28"/>
          <w:szCs w:val="28"/>
        </w:rPr>
        <w:t>где:</w:t>
      </w:r>
    </w:p>
    <w:p w:rsidR="004C6BAD" w:rsidRPr="008E7831" w:rsidRDefault="00377D72" w:rsidP="00AA6B0A">
      <w:pPr>
        <w:ind w:firstLine="709"/>
        <w:jc w:val="both"/>
        <w:rPr>
          <w:sz w:val="28"/>
          <w:szCs w:val="28"/>
        </w:rPr>
      </w:pPr>
      <w:proofErr w:type="spellStart"/>
      <w:r w:rsidRPr="008E7831">
        <w:rPr>
          <w:rFonts w:eastAsia="Times New Roman"/>
          <w:sz w:val="28"/>
          <w:szCs w:val="28"/>
        </w:rPr>
        <w:t>ОТч</w:t>
      </w:r>
      <w:proofErr w:type="spellEnd"/>
      <w:r w:rsidRPr="008E7831">
        <w:rPr>
          <w:rFonts w:eastAsia="Times New Roman"/>
          <w:sz w:val="28"/>
          <w:szCs w:val="28"/>
        </w:rPr>
        <w:t xml:space="preserve"> - должностной оклад (тарифная ставка) по штатному расписанию с учетом</w:t>
      </w:r>
      <w:r w:rsidR="006A6B91" w:rsidRPr="008E7831">
        <w:rPr>
          <w:rFonts w:eastAsia="Times New Roman"/>
          <w:sz w:val="28"/>
          <w:szCs w:val="28"/>
        </w:rPr>
        <w:t xml:space="preserve"> с</w:t>
      </w:r>
      <w:r w:rsidRPr="008E7831">
        <w:rPr>
          <w:rFonts w:eastAsia="Times New Roman"/>
          <w:sz w:val="28"/>
          <w:szCs w:val="28"/>
        </w:rPr>
        <w:t>тимулирующихикомпенсационныхвыплат,предусмотренныхлокальнымдокументом учреждения и действующим законодательством, и по гражданско-правовымдоговорамсотрудниковизчислаосновногоперсонала.Кстимулирующимвыплатам</w:t>
      </w:r>
      <w:r w:rsidRPr="008E7831">
        <w:rPr>
          <w:rFonts w:eastAsia="Times New Roman"/>
          <w:sz w:val="28"/>
          <w:szCs w:val="28"/>
        </w:rPr>
        <w:tab/>
        <w:t>неотносятсяпремиииматериальнаяпомощьосновномуперсоналу,выплачиваемыезасчетприбылиучреждения,полученнойотоказанияплатныхуслуг(выполненияработ),оплатадополнительно предоставляемых (сверх предусмотренных законодательством)отпусков.</w:t>
      </w:r>
    </w:p>
    <w:p w:rsidR="004C6BAD" w:rsidRDefault="00377D72" w:rsidP="00AA6B0A">
      <w:pPr>
        <w:ind w:firstLine="709"/>
        <w:jc w:val="both"/>
        <w:rPr>
          <w:rFonts w:eastAsia="Times New Roman"/>
          <w:sz w:val="28"/>
          <w:szCs w:val="28"/>
        </w:rPr>
      </w:pPr>
      <w:r w:rsidRPr="008E7831">
        <w:rPr>
          <w:rFonts w:eastAsia="Times New Roman"/>
          <w:sz w:val="28"/>
          <w:szCs w:val="28"/>
        </w:rPr>
        <w:t>Расчет затрат на оплату труда основного персонала приводится по форме согласно Таблице 1.</w:t>
      </w:r>
    </w:p>
    <w:p w:rsidR="00783A2A" w:rsidRDefault="00783A2A">
      <w:pPr>
        <w:spacing w:line="234" w:lineRule="auto"/>
        <w:ind w:left="260" w:firstLine="708"/>
        <w:jc w:val="both"/>
        <w:rPr>
          <w:rFonts w:eastAsia="Times New Roman"/>
          <w:sz w:val="28"/>
          <w:szCs w:val="28"/>
        </w:rPr>
      </w:pPr>
    </w:p>
    <w:p w:rsidR="00783A2A" w:rsidRDefault="00783A2A" w:rsidP="00C95E7C">
      <w:pPr>
        <w:spacing w:line="234" w:lineRule="auto"/>
        <w:rPr>
          <w:rFonts w:eastAsia="Times New Roman"/>
          <w:sz w:val="28"/>
          <w:szCs w:val="28"/>
        </w:rPr>
      </w:pPr>
      <w:r>
        <w:rPr>
          <w:rFonts w:eastAsia="Times New Roman"/>
          <w:sz w:val="28"/>
          <w:szCs w:val="28"/>
        </w:rPr>
        <w:t>Таблица 1.</w:t>
      </w:r>
    </w:p>
    <w:p w:rsidR="00783A2A" w:rsidRDefault="00783A2A" w:rsidP="00783A2A">
      <w:pPr>
        <w:spacing w:line="234" w:lineRule="auto"/>
        <w:ind w:left="260" w:firstLine="708"/>
        <w:rPr>
          <w:rFonts w:eastAsia="Times New Roman"/>
          <w:sz w:val="28"/>
          <w:szCs w:val="28"/>
        </w:rPr>
      </w:pPr>
    </w:p>
    <w:tbl>
      <w:tblPr>
        <w:tblStyle w:val="a5"/>
        <w:tblW w:w="9776" w:type="dxa"/>
        <w:tblInd w:w="137" w:type="dxa"/>
        <w:tblLook w:val="04A0"/>
      </w:tblPr>
      <w:tblGrid>
        <w:gridCol w:w="993"/>
        <w:gridCol w:w="1560"/>
        <w:gridCol w:w="1559"/>
        <w:gridCol w:w="1701"/>
        <w:gridCol w:w="1701"/>
        <w:gridCol w:w="2262"/>
      </w:tblGrid>
      <w:tr w:rsidR="00783A2A" w:rsidTr="00783A2A">
        <w:tc>
          <w:tcPr>
            <w:tcW w:w="993" w:type="dxa"/>
            <w:vAlign w:val="center"/>
          </w:tcPr>
          <w:p w:rsidR="00783A2A" w:rsidRPr="00783A2A" w:rsidRDefault="00783A2A" w:rsidP="008E6AAA">
            <w:pPr>
              <w:jc w:val="center"/>
              <w:rPr>
                <w:rFonts w:ascii="Times New Roman" w:hAnsi="Times New Roman" w:cs="Times New Roman"/>
              </w:rPr>
            </w:pPr>
          </w:p>
        </w:tc>
        <w:tc>
          <w:tcPr>
            <w:tcW w:w="1560" w:type="dxa"/>
            <w:vAlign w:val="center"/>
          </w:tcPr>
          <w:p w:rsidR="00783A2A" w:rsidRPr="00783A2A" w:rsidRDefault="00783A2A" w:rsidP="008E6AAA">
            <w:pPr>
              <w:jc w:val="center"/>
              <w:rPr>
                <w:rFonts w:ascii="Times New Roman" w:hAnsi="Times New Roman" w:cs="Times New Roman"/>
              </w:rPr>
            </w:pPr>
          </w:p>
        </w:tc>
        <w:tc>
          <w:tcPr>
            <w:tcW w:w="7223" w:type="dxa"/>
            <w:gridSpan w:val="4"/>
            <w:vAlign w:val="center"/>
          </w:tcPr>
          <w:p w:rsidR="00783A2A" w:rsidRPr="00783A2A" w:rsidRDefault="00783A2A" w:rsidP="008E6AAA">
            <w:pPr>
              <w:jc w:val="center"/>
              <w:rPr>
                <w:rFonts w:ascii="Times New Roman" w:hAnsi="Times New Roman" w:cs="Times New Roman"/>
                <w:sz w:val="28"/>
              </w:rPr>
            </w:pPr>
            <w:r w:rsidRPr="00783A2A">
              <w:rPr>
                <w:rFonts w:ascii="Times New Roman" w:hAnsi="Times New Roman" w:cs="Times New Roman"/>
                <w:sz w:val="28"/>
              </w:rPr>
              <w:t>Расчет затрат на оплату труда основного персонала</w:t>
            </w:r>
          </w:p>
        </w:tc>
      </w:tr>
      <w:tr w:rsidR="00783A2A" w:rsidTr="00783A2A">
        <w:tc>
          <w:tcPr>
            <w:tcW w:w="993" w:type="dxa"/>
            <w:vAlign w:val="center"/>
          </w:tcPr>
          <w:p w:rsidR="00783A2A" w:rsidRPr="00783A2A" w:rsidRDefault="00783A2A" w:rsidP="008E6AAA">
            <w:pPr>
              <w:jc w:val="center"/>
              <w:rPr>
                <w:rFonts w:ascii="Times New Roman" w:hAnsi="Times New Roman" w:cs="Times New Roman"/>
              </w:rPr>
            </w:pPr>
          </w:p>
        </w:tc>
        <w:tc>
          <w:tcPr>
            <w:tcW w:w="8783" w:type="dxa"/>
            <w:gridSpan w:val="5"/>
            <w:vAlign w:val="center"/>
          </w:tcPr>
          <w:p w:rsidR="00783A2A" w:rsidRPr="00783A2A" w:rsidRDefault="00783A2A" w:rsidP="008E6AAA">
            <w:pPr>
              <w:jc w:val="center"/>
              <w:rPr>
                <w:rFonts w:ascii="Times New Roman" w:hAnsi="Times New Roman" w:cs="Times New Roman"/>
              </w:rPr>
            </w:pPr>
          </w:p>
        </w:tc>
      </w:tr>
      <w:tr w:rsidR="00783A2A" w:rsidTr="00783A2A">
        <w:tc>
          <w:tcPr>
            <w:tcW w:w="993" w:type="dxa"/>
            <w:vAlign w:val="center"/>
          </w:tcPr>
          <w:p w:rsidR="00783A2A" w:rsidRPr="00783A2A" w:rsidRDefault="00783A2A" w:rsidP="008E6AAA">
            <w:pPr>
              <w:jc w:val="center"/>
              <w:rPr>
                <w:rFonts w:ascii="Times New Roman" w:hAnsi="Times New Roman" w:cs="Times New Roman"/>
              </w:rPr>
            </w:pPr>
          </w:p>
        </w:tc>
        <w:tc>
          <w:tcPr>
            <w:tcW w:w="1560" w:type="dxa"/>
            <w:vAlign w:val="center"/>
          </w:tcPr>
          <w:p w:rsidR="00783A2A" w:rsidRPr="00783A2A" w:rsidRDefault="00783A2A" w:rsidP="008E6AAA">
            <w:pPr>
              <w:jc w:val="center"/>
              <w:rPr>
                <w:rFonts w:ascii="Times New Roman" w:hAnsi="Times New Roman" w:cs="Times New Roman"/>
              </w:rPr>
            </w:pPr>
          </w:p>
        </w:tc>
        <w:tc>
          <w:tcPr>
            <w:tcW w:w="4961" w:type="dxa"/>
            <w:gridSpan w:val="3"/>
            <w:vAlign w:val="center"/>
          </w:tcPr>
          <w:p w:rsidR="00783A2A" w:rsidRPr="00783A2A" w:rsidRDefault="00783A2A" w:rsidP="008E6AAA">
            <w:pPr>
              <w:jc w:val="center"/>
              <w:rPr>
                <w:rFonts w:ascii="Times New Roman" w:hAnsi="Times New Roman" w:cs="Times New Roman"/>
              </w:rPr>
            </w:pPr>
            <w:r w:rsidRPr="00783A2A">
              <w:rPr>
                <w:rFonts w:ascii="Times New Roman" w:hAnsi="Times New Roman" w:cs="Times New Roman"/>
              </w:rPr>
              <w:t>(наименование платной услуги (работы))</w:t>
            </w:r>
          </w:p>
        </w:tc>
        <w:tc>
          <w:tcPr>
            <w:tcW w:w="2262" w:type="dxa"/>
            <w:vAlign w:val="center"/>
          </w:tcPr>
          <w:p w:rsidR="00783A2A" w:rsidRPr="00783A2A" w:rsidRDefault="00783A2A" w:rsidP="008E6AAA">
            <w:pPr>
              <w:jc w:val="center"/>
              <w:rPr>
                <w:rFonts w:ascii="Times New Roman" w:hAnsi="Times New Roman" w:cs="Times New Roman"/>
              </w:rPr>
            </w:pPr>
          </w:p>
        </w:tc>
      </w:tr>
      <w:tr w:rsidR="00783A2A" w:rsidTr="00783A2A">
        <w:tc>
          <w:tcPr>
            <w:tcW w:w="993" w:type="dxa"/>
            <w:vAlign w:val="center"/>
          </w:tcPr>
          <w:p w:rsidR="00783A2A" w:rsidRPr="00783A2A" w:rsidRDefault="00783A2A" w:rsidP="008E6AAA">
            <w:pPr>
              <w:jc w:val="center"/>
              <w:rPr>
                <w:rFonts w:ascii="Times New Roman" w:hAnsi="Times New Roman" w:cs="Times New Roman"/>
                <w:sz w:val="24"/>
              </w:rPr>
            </w:pPr>
            <w:r w:rsidRPr="00783A2A">
              <w:rPr>
                <w:rFonts w:ascii="Times New Roman" w:hAnsi="Times New Roman" w:cs="Times New Roman"/>
                <w:sz w:val="24"/>
              </w:rPr>
              <w:t>п/п</w:t>
            </w:r>
          </w:p>
        </w:tc>
        <w:tc>
          <w:tcPr>
            <w:tcW w:w="1560" w:type="dxa"/>
            <w:vAlign w:val="center"/>
          </w:tcPr>
          <w:p w:rsidR="00783A2A" w:rsidRPr="00783A2A" w:rsidRDefault="00783A2A" w:rsidP="008E6AAA">
            <w:pPr>
              <w:jc w:val="center"/>
              <w:rPr>
                <w:rFonts w:ascii="Times New Roman" w:hAnsi="Times New Roman" w:cs="Times New Roman"/>
                <w:sz w:val="24"/>
              </w:rPr>
            </w:pPr>
            <w:r w:rsidRPr="00783A2A">
              <w:rPr>
                <w:rFonts w:ascii="Times New Roman" w:hAnsi="Times New Roman" w:cs="Times New Roman"/>
                <w:sz w:val="24"/>
              </w:rPr>
              <w:t>Должность</w:t>
            </w:r>
          </w:p>
        </w:tc>
        <w:tc>
          <w:tcPr>
            <w:tcW w:w="1559" w:type="dxa"/>
            <w:vAlign w:val="center"/>
          </w:tcPr>
          <w:p w:rsidR="00783A2A" w:rsidRPr="00783A2A" w:rsidRDefault="00783A2A" w:rsidP="008E6AAA">
            <w:pPr>
              <w:jc w:val="center"/>
              <w:rPr>
                <w:rFonts w:ascii="Times New Roman" w:hAnsi="Times New Roman" w:cs="Times New Roman"/>
                <w:sz w:val="24"/>
              </w:rPr>
            </w:pPr>
            <w:r w:rsidRPr="00783A2A">
              <w:rPr>
                <w:rFonts w:ascii="Times New Roman" w:hAnsi="Times New Roman" w:cs="Times New Roman"/>
                <w:sz w:val="24"/>
              </w:rPr>
              <w:t>Средняя заработная плата в месяц, руб.</w:t>
            </w:r>
          </w:p>
        </w:tc>
        <w:tc>
          <w:tcPr>
            <w:tcW w:w="1701" w:type="dxa"/>
            <w:vAlign w:val="center"/>
          </w:tcPr>
          <w:p w:rsidR="00783A2A" w:rsidRPr="00783A2A" w:rsidRDefault="00783A2A" w:rsidP="008E6AAA">
            <w:pPr>
              <w:jc w:val="center"/>
              <w:rPr>
                <w:rFonts w:ascii="Times New Roman" w:hAnsi="Times New Roman" w:cs="Times New Roman"/>
                <w:sz w:val="24"/>
              </w:rPr>
            </w:pPr>
            <w:r w:rsidRPr="00783A2A">
              <w:rPr>
                <w:rFonts w:ascii="Times New Roman" w:hAnsi="Times New Roman" w:cs="Times New Roman"/>
                <w:sz w:val="24"/>
              </w:rPr>
              <w:t>Месячный фонд рабочего времени (мин.)</w:t>
            </w:r>
          </w:p>
        </w:tc>
        <w:tc>
          <w:tcPr>
            <w:tcW w:w="1701" w:type="dxa"/>
            <w:vAlign w:val="center"/>
          </w:tcPr>
          <w:p w:rsidR="00783A2A" w:rsidRPr="00783A2A" w:rsidRDefault="00783A2A" w:rsidP="008E6AAA">
            <w:pPr>
              <w:jc w:val="center"/>
              <w:rPr>
                <w:rFonts w:ascii="Times New Roman" w:hAnsi="Times New Roman" w:cs="Times New Roman"/>
                <w:sz w:val="24"/>
              </w:rPr>
            </w:pPr>
            <w:r w:rsidRPr="00783A2A">
              <w:rPr>
                <w:rFonts w:ascii="Times New Roman" w:hAnsi="Times New Roman" w:cs="Times New Roman"/>
                <w:sz w:val="24"/>
              </w:rPr>
              <w:t>Норма времени на оказание платной услуги (мин.)</w:t>
            </w:r>
          </w:p>
        </w:tc>
        <w:tc>
          <w:tcPr>
            <w:tcW w:w="2262" w:type="dxa"/>
            <w:vAlign w:val="center"/>
          </w:tcPr>
          <w:p w:rsidR="00783A2A" w:rsidRPr="00783A2A" w:rsidRDefault="00783A2A" w:rsidP="008E6AAA">
            <w:pPr>
              <w:jc w:val="center"/>
              <w:rPr>
                <w:rFonts w:ascii="Times New Roman" w:hAnsi="Times New Roman" w:cs="Times New Roman"/>
                <w:sz w:val="24"/>
              </w:rPr>
            </w:pPr>
            <w:r w:rsidRPr="00783A2A">
              <w:rPr>
                <w:rFonts w:ascii="Times New Roman" w:hAnsi="Times New Roman" w:cs="Times New Roman"/>
                <w:sz w:val="24"/>
              </w:rPr>
              <w:t>Затраты на оплату труда основного персонала, руб.</w:t>
            </w:r>
          </w:p>
          <w:p w:rsidR="00783A2A" w:rsidRPr="00783A2A" w:rsidRDefault="00783A2A" w:rsidP="008E6AAA">
            <w:pPr>
              <w:jc w:val="center"/>
              <w:rPr>
                <w:rFonts w:ascii="Times New Roman" w:hAnsi="Times New Roman" w:cs="Times New Roman"/>
                <w:sz w:val="24"/>
              </w:rPr>
            </w:pPr>
            <w:r w:rsidRPr="00783A2A">
              <w:rPr>
                <w:rFonts w:ascii="Times New Roman" w:hAnsi="Times New Roman" w:cs="Times New Roman"/>
                <w:sz w:val="24"/>
              </w:rPr>
              <w:t>(5) = (2) / (3)х(4)</w:t>
            </w:r>
          </w:p>
        </w:tc>
      </w:tr>
      <w:tr w:rsidR="00783A2A" w:rsidTr="00783A2A">
        <w:tc>
          <w:tcPr>
            <w:tcW w:w="993" w:type="dxa"/>
          </w:tcPr>
          <w:p w:rsidR="00783A2A" w:rsidRPr="00783A2A" w:rsidRDefault="00783A2A" w:rsidP="008E6AAA">
            <w:pPr>
              <w:jc w:val="center"/>
              <w:rPr>
                <w:rFonts w:ascii="Times New Roman" w:hAnsi="Times New Roman" w:cs="Times New Roman"/>
              </w:rPr>
            </w:pPr>
            <w:r w:rsidRPr="00783A2A">
              <w:rPr>
                <w:rFonts w:ascii="Times New Roman" w:hAnsi="Times New Roman" w:cs="Times New Roman"/>
              </w:rPr>
              <w:t>1</w:t>
            </w:r>
          </w:p>
        </w:tc>
        <w:tc>
          <w:tcPr>
            <w:tcW w:w="1560" w:type="dxa"/>
          </w:tcPr>
          <w:p w:rsidR="00783A2A" w:rsidRPr="00783A2A" w:rsidRDefault="00783A2A" w:rsidP="008E6AAA">
            <w:pPr>
              <w:jc w:val="center"/>
              <w:rPr>
                <w:rFonts w:ascii="Times New Roman" w:hAnsi="Times New Roman" w:cs="Times New Roman"/>
              </w:rPr>
            </w:pPr>
          </w:p>
        </w:tc>
        <w:tc>
          <w:tcPr>
            <w:tcW w:w="1559"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2262" w:type="dxa"/>
          </w:tcPr>
          <w:p w:rsidR="00783A2A" w:rsidRPr="00783A2A" w:rsidRDefault="00783A2A" w:rsidP="008E6AAA">
            <w:pPr>
              <w:jc w:val="center"/>
              <w:rPr>
                <w:rFonts w:ascii="Times New Roman" w:hAnsi="Times New Roman" w:cs="Times New Roman"/>
              </w:rPr>
            </w:pPr>
          </w:p>
        </w:tc>
      </w:tr>
      <w:tr w:rsidR="00783A2A" w:rsidTr="00783A2A">
        <w:tc>
          <w:tcPr>
            <w:tcW w:w="993" w:type="dxa"/>
          </w:tcPr>
          <w:p w:rsidR="00783A2A" w:rsidRPr="00783A2A" w:rsidRDefault="00783A2A" w:rsidP="008E6AAA">
            <w:pPr>
              <w:jc w:val="center"/>
              <w:rPr>
                <w:rFonts w:ascii="Times New Roman" w:hAnsi="Times New Roman" w:cs="Times New Roman"/>
              </w:rPr>
            </w:pPr>
            <w:r w:rsidRPr="00783A2A">
              <w:rPr>
                <w:rFonts w:ascii="Times New Roman" w:hAnsi="Times New Roman" w:cs="Times New Roman"/>
              </w:rPr>
              <w:t>2</w:t>
            </w:r>
          </w:p>
        </w:tc>
        <w:tc>
          <w:tcPr>
            <w:tcW w:w="1560" w:type="dxa"/>
          </w:tcPr>
          <w:p w:rsidR="00783A2A" w:rsidRPr="00783A2A" w:rsidRDefault="00783A2A" w:rsidP="008E6AAA">
            <w:pPr>
              <w:jc w:val="center"/>
              <w:rPr>
                <w:rFonts w:ascii="Times New Roman" w:hAnsi="Times New Roman" w:cs="Times New Roman"/>
              </w:rPr>
            </w:pPr>
          </w:p>
        </w:tc>
        <w:tc>
          <w:tcPr>
            <w:tcW w:w="1559"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2262" w:type="dxa"/>
          </w:tcPr>
          <w:p w:rsidR="00783A2A" w:rsidRPr="00783A2A" w:rsidRDefault="00783A2A" w:rsidP="008E6AAA">
            <w:pPr>
              <w:jc w:val="center"/>
              <w:rPr>
                <w:rFonts w:ascii="Times New Roman" w:hAnsi="Times New Roman" w:cs="Times New Roman"/>
              </w:rPr>
            </w:pPr>
          </w:p>
        </w:tc>
      </w:tr>
      <w:tr w:rsidR="00783A2A" w:rsidTr="00783A2A">
        <w:tc>
          <w:tcPr>
            <w:tcW w:w="993" w:type="dxa"/>
          </w:tcPr>
          <w:p w:rsidR="00783A2A" w:rsidRPr="00783A2A" w:rsidRDefault="00783A2A" w:rsidP="008E6AAA">
            <w:pPr>
              <w:jc w:val="center"/>
              <w:rPr>
                <w:rFonts w:ascii="Times New Roman" w:hAnsi="Times New Roman" w:cs="Times New Roman"/>
              </w:rPr>
            </w:pPr>
            <w:r w:rsidRPr="00783A2A">
              <w:rPr>
                <w:rFonts w:ascii="Times New Roman" w:hAnsi="Times New Roman" w:cs="Times New Roman"/>
              </w:rPr>
              <w:t>3</w:t>
            </w:r>
          </w:p>
        </w:tc>
        <w:tc>
          <w:tcPr>
            <w:tcW w:w="1560" w:type="dxa"/>
          </w:tcPr>
          <w:p w:rsidR="00783A2A" w:rsidRPr="00783A2A" w:rsidRDefault="00783A2A" w:rsidP="008E6AAA">
            <w:pPr>
              <w:jc w:val="center"/>
              <w:rPr>
                <w:rFonts w:ascii="Times New Roman" w:hAnsi="Times New Roman" w:cs="Times New Roman"/>
              </w:rPr>
            </w:pPr>
          </w:p>
        </w:tc>
        <w:tc>
          <w:tcPr>
            <w:tcW w:w="1559"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2262" w:type="dxa"/>
          </w:tcPr>
          <w:p w:rsidR="00783A2A" w:rsidRPr="00783A2A" w:rsidRDefault="00783A2A" w:rsidP="008E6AAA">
            <w:pPr>
              <w:jc w:val="center"/>
              <w:rPr>
                <w:rFonts w:ascii="Times New Roman" w:hAnsi="Times New Roman" w:cs="Times New Roman"/>
              </w:rPr>
            </w:pPr>
          </w:p>
        </w:tc>
      </w:tr>
      <w:tr w:rsidR="00783A2A" w:rsidTr="00783A2A">
        <w:tc>
          <w:tcPr>
            <w:tcW w:w="993" w:type="dxa"/>
          </w:tcPr>
          <w:p w:rsidR="00783A2A" w:rsidRPr="00783A2A" w:rsidRDefault="00783A2A" w:rsidP="008E6AAA">
            <w:pPr>
              <w:jc w:val="center"/>
              <w:rPr>
                <w:rFonts w:ascii="Times New Roman" w:hAnsi="Times New Roman" w:cs="Times New Roman"/>
                <w:b/>
              </w:rPr>
            </w:pPr>
            <w:r w:rsidRPr="00783A2A">
              <w:rPr>
                <w:rFonts w:ascii="Times New Roman" w:hAnsi="Times New Roman" w:cs="Times New Roman"/>
                <w:b/>
              </w:rPr>
              <w:t>Итого:</w:t>
            </w:r>
          </w:p>
        </w:tc>
        <w:tc>
          <w:tcPr>
            <w:tcW w:w="1560" w:type="dxa"/>
          </w:tcPr>
          <w:p w:rsidR="00783A2A" w:rsidRPr="00783A2A" w:rsidRDefault="00783A2A" w:rsidP="008E6AAA">
            <w:pPr>
              <w:jc w:val="center"/>
              <w:rPr>
                <w:rFonts w:ascii="Times New Roman" w:hAnsi="Times New Roman" w:cs="Times New Roman"/>
              </w:rPr>
            </w:pPr>
          </w:p>
        </w:tc>
        <w:tc>
          <w:tcPr>
            <w:tcW w:w="1559"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1701" w:type="dxa"/>
          </w:tcPr>
          <w:p w:rsidR="00783A2A" w:rsidRPr="00783A2A" w:rsidRDefault="00783A2A" w:rsidP="008E6AAA">
            <w:pPr>
              <w:jc w:val="center"/>
              <w:rPr>
                <w:rFonts w:ascii="Times New Roman" w:hAnsi="Times New Roman" w:cs="Times New Roman"/>
              </w:rPr>
            </w:pPr>
          </w:p>
        </w:tc>
        <w:tc>
          <w:tcPr>
            <w:tcW w:w="2262" w:type="dxa"/>
          </w:tcPr>
          <w:p w:rsidR="00783A2A" w:rsidRPr="00783A2A" w:rsidRDefault="00783A2A" w:rsidP="008E6AAA">
            <w:pPr>
              <w:jc w:val="center"/>
              <w:rPr>
                <w:rFonts w:ascii="Times New Roman" w:hAnsi="Times New Roman" w:cs="Times New Roman"/>
              </w:rPr>
            </w:pPr>
          </w:p>
        </w:tc>
      </w:tr>
    </w:tbl>
    <w:p w:rsidR="00783A2A" w:rsidRDefault="00783A2A" w:rsidP="00783A2A">
      <w:pPr>
        <w:tabs>
          <w:tab w:val="left" w:pos="1413"/>
        </w:tabs>
        <w:spacing w:line="234" w:lineRule="auto"/>
        <w:ind w:left="970" w:right="60"/>
        <w:rPr>
          <w:rFonts w:eastAsia="Times New Roman"/>
          <w:sz w:val="28"/>
          <w:szCs w:val="28"/>
        </w:rPr>
      </w:pPr>
    </w:p>
    <w:p w:rsidR="004C6BAD" w:rsidRPr="008E7831" w:rsidRDefault="00377D72" w:rsidP="00AA6B0A">
      <w:pPr>
        <w:numPr>
          <w:ilvl w:val="0"/>
          <w:numId w:val="17"/>
        </w:numPr>
        <w:tabs>
          <w:tab w:val="left" w:pos="1413"/>
        </w:tabs>
        <w:ind w:firstLine="709"/>
        <w:jc w:val="both"/>
        <w:rPr>
          <w:rFonts w:eastAsia="Times New Roman"/>
          <w:sz w:val="28"/>
          <w:szCs w:val="28"/>
        </w:rPr>
      </w:pPr>
      <w:r w:rsidRPr="008E7831">
        <w:rPr>
          <w:rFonts w:eastAsia="Times New Roman"/>
          <w:sz w:val="28"/>
          <w:szCs w:val="28"/>
        </w:rPr>
        <w:t>Сумма начислений на выплаты по оплате труда основного персонала рассчитывается по формуле 6:</w:t>
      </w:r>
    </w:p>
    <w:p w:rsidR="004C6BAD" w:rsidRPr="008E7831" w:rsidRDefault="004C6BAD">
      <w:pPr>
        <w:spacing w:line="326" w:lineRule="exact"/>
        <w:rPr>
          <w:sz w:val="28"/>
          <w:szCs w:val="28"/>
        </w:rPr>
      </w:pPr>
    </w:p>
    <w:p w:rsidR="004C6BAD" w:rsidRPr="008E7831" w:rsidRDefault="00377D72">
      <w:pPr>
        <w:numPr>
          <w:ilvl w:val="0"/>
          <w:numId w:val="18"/>
        </w:numPr>
        <w:tabs>
          <w:tab w:val="left" w:pos="2440"/>
        </w:tabs>
        <w:ind w:left="2440" w:hanging="390"/>
        <w:rPr>
          <w:rFonts w:eastAsia="Times New Roman"/>
          <w:sz w:val="28"/>
          <w:szCs w:val="28"/>
        </w:rPr>
      </w:pPr>
      <w:proofErr w:type="spellStart"/>
      <w:r w:rsidRPr="008E7831">
        <w:rPr>
          <w:rFonts w:eastAsia="Times New Roman"/>
          <w:sz w:val="28"/>
          <w:szCs w:val="28"/>
        </w:rPr>
        <w:t>Зноп</w:t>
      </w:r>
      <w:proofErr w:type="spellEnd"/>
      <w:r w:rsidRPr="008E7831">
        <w:rPr>
          <w:rFonts w:eastAsia="Times New Roman"/>
          <w:sz w:val="28"/>
          <w:szCs w:val="28"/>
        </w:rPr>
        <w:t xml:space="preserve"> = </w:t>
      </w:r>
      <w:proofErr w:type="spellStart"/>
      <w:r w:rsidRPr="008E7831">
        <w:rPr>
          <w:rFonts w:eastAsia="Times New Roman"/>
          <w:sz w:val="28"/>
          <w:szCs w:val="28"/>
        </w:rPr>
        <w:t>Зоп</w:t>
      </w:r>
      <w:proofErr w:type="spellEnd"/>
      <w:r w:rsidRPr="008E7831">
        <w:rPr>
          <w:rFonts w:eastAsia="Times New Roman"/>
          <w:sz w:val="28"/>
          <w:szCs w:val="28"/>
        </w:rPr>
        <w:t xml:space="preserve"> </w:t>
      </w:r>
      <w:proofErr w:type="spellStart"/>
      <w:r w:rsidRPr="008E7831">
        <w:rPr>
          <w:rFonts w:eastAsia="Times New Roman"/>
          <w:sz w:val="28"/>
          <w:szCs w:val="28"/>
        </w:rPr>
        <w:t>x</w:t>
      </w:r>
      <w:proofErr w:type="spellEnd"/>
      <w:r w:rsidRPr="008E7831">
        <w:rPr>
          <w:rFonts w:eastAsia="Times New Roman"/>
          <w:sz w:val="28"/>
          <w:szCs w:val="28"/>
        </w:rPr>
        <w:t xml:space="preserve"> (</w:t>
      </w:r>
      <w:proofErr w:type="spellStart"/>
      <w:r w:rsidRPr="008E7831">
        <w:rPr>
          <w:rFonts w:eastAsia="Times New Roman"/>
          <w:sz w:val="28"/>
          <w:szCs w:val="28"/>
        </w:rPr>
        <w:t>CВпфр+СВфсс+СВффомс+</w:t>
      </w:r>
      <w:proofErr w:type="spellEnd"/>
      <w:r w:rsidRPr="008E7831">
        <w:rPr>
          <w:rFonts w:eastAsia="Times New Roman"/>
          <w:sz w:val="28"/>
          <w:szCs w:val="28"/>
        </w:rPr>
        <w:t xml:space="preserve"> ВТ) / 100%</w:t>
      </w:r>
    </w:p>
    <w:p w:rsidR="004C6BAD" w:rsidRPr="008E7831" w:rsidRDefault="00377D72">
      <w:pPr>
        <w:ind w:left="260"/>
        <w:rPr>
          <w:sz w:val="28"/>
          <w:szCs w:val="28"/>
        </w:rPr>
      </w:pPr>
      <w:r w:rsidRPr="008E7831">
        <w:rPr>
          <w:rFonts w:eastAsia="Times New Roman"/>
          <w:sz w:val="28"/>
          <w:szCs w:val="28"/>
        </w:rPr>
        <w:t>где:</w:t>
      </w:r>
    </w:p>
    <w:p w:rsidR="004C6BAD" w:rsidRPr="008E7831" w:rsidRDefault="00377D72" w:rsidP="006976DE">
      <w:pPr>
        <w:ind w:left="260"/>
        <w:rPr>
          <w:sz w:val="28"/>
          <w:szCs w:val="28"/>
        </w:rPr>
      </w:pPr>
      <w:proofErr w:type="spellStart"/>
      <w:r w:rsidRPr="008E7831">
        <w:rPr>
          <w:rFonts w:eastAsia="Times New Roman"/>
          <w:sz w:val="28"/>
          <w:szCs w:val="28"/>
        </w:rPr>
        <w:t>СВпфр</w:t>
      </w:r>
      <w:proofErr w:type="spellEnd"/>
      <w:r w:rsidRPr="008E7831">
        <w:rPr>
          <w:rFonts w:eastAsia="Times New Roman"/>
          <w:sz w:val="28"/>
          <w:szCs w:val="28"/>
        </w:rPr>
        <w:t xml:space="preserve"> - тариф страховых взносов в Пенсионный фонд Российской Федерации(ПФР), %;</w:t>
      </w:r>
    </w:p>
    <w:p w:rsidR="004C6BAD" w:rsidRPr="008E7831" w:rsidRDefault="00377D72">
      <w:pPr>
        <w:ind w:left="260"/>
        <w:rPr>
          <w:sz w:val="28"/>
          <w:szCs w:val="28"/>
        </w:rPr>
      </w:pPr>
      <w:proofErr w:type="spellStart"/>
      <w:r w:rsidRPr="008E7831">
        <w:rPr>
          <w:rFonts w:eastAsia="Times New Roman"/>
          <w:sz w:val="28"/>
          <w:szCs w:val="28"/>
        </w:rPr>
        <w:t>СВфсс</w:t>
      </w:r>
      <w:proofErr w:type="spellEnd"/>
      <w:r w:rsidRPr="008E7831">
        <w:rPr>
          <w:rFonts w:eastAsia="Times New Roman"/>
          <w:sz w:val="28"/>
          <w:szCs w:val="28"/>
        </w:rPr>
        <w:t xml:space="preserve"> - тариф страховых взносов в Фонд социального страхования РоссийскойФедерации (ФСС РФ), %;</w:t>
      </w:r>
    </w:p>
    <w:p w:rsidR="004C6BAD" w:rsidRPr="008E7831" w:rsidRDefault="004C6BAD">
      <w:pPr>
        <w:spacing w:line="2" w:lineRule="exact"/>
        <w:rPr>
          <w:sz w:val="28"/>
          <w:szCs w:val="28"/>
        </w:rPr>
      </w:pPr>
    </w:p>
    <w:p w:rsidR="004C6BAD" w:rsidRPr="008E7831" w:rsidRDefault="00377D72" w:rsidP="006976DE">
      <w:pPr>
        <w:tabs>
          <w:tab w:val="left" w:pos="1600"/>
          <w:tab w:val="left" w:pos="1860"/>
          <w:tab w:val="left" w:pos="2740"/>
          <w:tab w:val="left" w:pos="4180"/>
          <w:tab w:val="left" w:pos="5280"/>
          <w:tab w:val="left" w:pos="5580"/>
          <w:tab w:val="left" w:pos="7380"/>
          <w:tab w:val="left" w:pos="8180"/>
        </w:tabs>
        <w:ind w:left="260"/>
        <w:rPr>
          <w:sz w:val="28"/>
          <w:szCs w:val="28"/>
        </w:rPr>
      </w:pPr>
      <w:r w:rsidRPr="008E7831">
        <w:rPr>
          <w:rFonts w:eastAsia="Times New Roman"/>
          <w:sz w:val="28"/>
          <w:szCs w:val="28"/>
        </w:rPr>
        <w:t>СВффомс</w:t>
      </w:r>
      <w:r w:rsidR="006976DE" w:rsidRPr="008E7831">
        <w:rPr>
          <w:rFonts w:eastAsia="Times New Roman"/>
          <w:sz w:val="28"/>
          <w:szCs w:val="28"/>
        </w:rPr>
        <w:t>–</w:t>
      </w:r>
      <w:r w:rsidRPr="008E7831">
        <w:rPr>
          <w:rFonts w:eastAsia="Times New Roman"/>
          <w:sz w:val="28"/>
          <w:szCs w:val="28"/>
        </w:rPr>
        <w:t>тарифстраховыхвзносоввФедеральныйфондобязательногомедицинского страхования (ФФОМС), %;</w:t>
      </w:r>
    </w:p>
    <w:p w:rsidR="004C6BAD" w:rsidRPr="008E7831" w:rsidRDefault="00377D72" w:rsidP="006976DE">
      <w:pPr>
        <w:tabs>
          <w:tab w:val="left" w:pos="900"/>
          <w:tab w:val="left" w:pos="1280"/>
          <w:tab w:val="left" w:pos="2780"/>
          <w:tab w:val="left" w:pos="3800"/>
          <w:tab w:val="left" w:pos="4360"/>
          <w:tab w:val="left" w:pos="6040"/>
          <w:tab w:val="left" w:pos="7260"/>
          <w:tab w:val="left" w:pos="7820"/>
          <w:tab w:val="left" w:pos="9720"/>
        </w:tabs>
        <w:ind w:left="260"/>
        <w:rPr>
          <w:sz w:val="28"/>
          <w:szCs w:val="28"/>
        </w:rPr>
      </w:pPr>
      <w:r w:rsidRPr="008E7831">
        <w:rPr>
          <w:rFonts w:eastAsia="Times New Roman"/>
          <w:sz w:val="28"/>
          <w:szCs w:val="28"/>
        </w:rPr>
        <w:t>ВТ</w:t>
      </w:r>
      <w:r w:rsidR="006976DE" w:rsidRPr="008E7831">
        <w:rPr>
          <w:rFonts w:eastAsia="Times New Roman"/>
          <w:sz w:val="28"/>
          <w:szCs w:val="28"/>
        </w:rPr>
        <w:t>–</w:t>
      </w:r>
      <w:r w:rsidRPr="008E7831">
        <w:rPr>
          <w:rFonts w:eastAsia="Times New Roman"/>
          <w:sz w:val="28"/>
          <w:szCs w:val="28"/>
        </w:rPr>
        <w:t>страховойтарифотнесчастныхслучаевнапроизводствеипрофессиональных заболеваний, %.</w:t>
      </w:r>
    </w:p>
    <w:p w:rsidR="004C6BAD" w:rsidRPr="008E7831" w:rsidRDefault="004C6BAD">
      <w:pPr>
        <w:spacing w:line="13" w:lineRule="exact"/>
        <w:rPr>
          <w:sz w:val="28"/>
          <w:szCs w:val="28"/>
        </w:rPr>
      </w:pPr>
    </w:p>
    <w:p w:rsidR="004C6BAD" w:rsidRPr="008E7831" w:rsidRDefault="00377D72">
      <w:pPr>
        <w:spacing w:line="234" w:lineRule="auto"/>
        <w:ind w:left="260" w:right="60"/>
        <w:rPr>
          <w:sz w:val="28"/>
          <w:szCs w:val="28"/>
        </w:rPr>
      </w:pPr>
      <w:r w:rsidRPr="008E7831">
        <w:rPr>
          <w:rFonts w:eastAsia="Times New Roman"/>
          <w:sz w:val="28"/>
          <w:szCs w:val="28"/>
        </w:rPr>
        <w:lastRenderedPageBreak/>
        <w:t>Ставки тарифов и порядок их начисления определяются в соответствии с действующим законодательством.</w:t>
      </w:r>
    </w:p>
    <w:p w:rsidR="004C6BAD" w:rsidRPr="008E7831" w:rsidRDefault="004C6BAD">
      <w:pPr>
        <w:spacing w:line="15" w:lineRule="exact"/>
        <w:rPr>
          <w:sz w:val="28"/>
          <w:szCs w:val="28"/>
        </w:rPr>
      </w:pPr>
    </w:p>
    <w:p w:rsidR="004C6BAD" w:rsidRPr="008E7831" w:rsidRDefault="00377D72">
      <w:pPr>
        <w:spacing w:line="235" w:lineRule="auto"/>
        <w:ind w:left="260" w:right="60" w:firstLine="708"/>
        <w:rPr>
          <w:sz w:val="28"/>
          <w:szCs w:val="28"/>
        </w:rPr>
      </w:pPr>
      <w:r w:rsidRPr="008E7831">
        <w:rPr>
          <w:rFonts w:eastAsia="Times New Roman"/>
          <w:sz w:val="28"/>
          <w:szCs w:val="28"/>
        </w:rPr>
        <w:t>Расчет суммы начислений на выплаты по оплате труда основного персонала приводится по форме согласно Таблице 2.</w:t>
      </w:r>
    </w:p>
    <w:p w:rsidR="004C6BAD" w:rsidRDefault="004C6BAD">
      <w:pPr>
        <w:spacing w:line="2" w:lineRule="exact"/>
        <w:rPr>
          <w:sz w:val="20"/>
          <w:szCs w:val="20"/>
        </w:rPr>
      </w:pPr>
    </w:p>
    <w:p w:rsidR="00AA6B0A" w:rsidRDefault="00AA6B0A">
      <w:pPr>
        <w:ind w:left="8700"/>
        <w:rPr>
          <w:rFonts w:eastAsia="Times New Roman"/>
          <w:sz w:val="28"/>
          <w:szCs w:val="28"/>
        </w:rPr>
      </w:pPr>
    </w:p>
    <w:p w:rsidR="00AA6B0A" w:rsidRDefault="00AA6B0A">
      <w:pPr>
        <w:ind w:left="8700"/>
        <w:rPr>
          <w:rFonts w:eastAsia="Times New Roman"/>
          <w:sz w:val="28"/>
          <w:szCs w:val="28"/>
        </w:rPr>
      </w:pPr>
    </w:p>
    <w:p w:rsidR="004C6BAD" w:rsidRDefault="00377D72" w:rsidP="00C95E7C">
      <w:pPr>
        <w:rPr>
          <w:sz w:val="20"/>
          <w:szCs w:val="20"/>
        </w:rPr>
      </w:pPr>
      <w:r>
        <w:rPr>
          <w:rFonts w:eastAsia="Times New Roman"/>
          <w:sz w:val="28"/>
          <w:szCs w:val="28"/>
        </w:rPr>
        <w:t>Таблица 2</w:t>
      </w:r>
    </w:p>
    <w:p w:rsidR="004C6BAD" w:rsidRDefault="004C6BAD">
      <w:pPr>
        <w:spacing w:line="321" w:lineRule="exact"/>
        <w:rPr>
          <w:sz w:val="20"/>
          <w:szCs w:val="20"/>
        </w:rPr>
      </w:pPr>
    </w:p>
    <w:p w:rsidR="00783A2A" w:rsidRDefault="00783A2A" w:rsidP="00783A2A">
      <w:pPr>
        <w:ind w:right="-199"/>
        <w:jc w:val="center"/>
        <w:rPr>
          <w:sz w:val="20"/>
          <w:szCs w:val="20"/>
        </w:rPr>
      </w:pPr>
      <w:r>
        <w:rPr>
          <w:rFonts w:eastAsia="Times New Roman"/>
          <w:sz w:val="28"/>
          <w:szCs w:val="28"/>
        </w:rPr>
        <w:t>Расчет суммы начислений на выплаты по оплате труда</w:t>
      </w:r>
    </w:p>
    <w:p w:rsidR="00783A2A" w:rsidRDefault="00783A2A" w:rsidP="00783A2A">
      <w:pPr>
        <w:ind w:right="-199"/>
        <w:jc w:val="center"/>
        <w:rPr>
          <w:sz w:val="20"/>
          <w:szCs w:val="20"/>
        </w:rPr>
      </w:pPr>
      <w:r>
        <w:rPr>
          <w:rFonts w:eastAsia="Times New Roman"/>
          <w:sz w:val="28"/>
          <w:szCs w:val="28"/>
        </w:rPr>
        <w:t>основного персонала</w:t>
      </w:r>
    </w:p>
    <w:p w:rsidR="00783A2A" w:rsidRDefault="00783A2A" w:rsidP="00783A2A">
      <w:pPr>
        <w:ind w:left="1160"/>
        <w:rPr>
          <w:sz w:val="20"/>
          <w:szCs w:val="20"/>
        </w:rPr>
      </w:pPr>
      <w:r>
        <w:rPr>
          <w:rFonts w:eastAsia="Times New Roman"/>
          <w:sz w:val="28"/>
          <w:szCs w:val="28"/>
        </w:rPr>
        <w:t>_________________________________________________</w:t>
      </w:r>
    </w:p>
    <w:p w:rsidR="00783A2A" w:rsidRDefault="00783A2A" w:rsidP="00783A2A">
      <w:pPr>
        <w:ind w:right="-199"/>
        <w:jc w:val="center"/>
        <w:rPr>
          <w:rFonts w:eastAsia="Times New Roman"/>
          <w:sz w:val="24"/>
          <w:szCs w:val="24"/>
        </w:rPr>
      </w:pPr>
      <w:r>
        <w:rPr>
          <w:rFonts w:eastAsia="Times New Roman"/>
          <w:sz w:val="24"/>
          <w:szCs w:val="24"/>
        </w:rPr>
        <w:t>(наименование платной услуги (работы))</w:t>
      </w:r>
    </w:p>
    <w:p w:rsidR="00783A2A" w:rsidRDefault="00783A2A" w:rsidP="00783A2A">
      <w:pPr>
        <w:ind w:right="-199"/>
        <w:jc w:val="center"/>
        <w:rPr>
          <w:sz w:val="20"/>
          <w:szCs w:val="20"/>
        </w:rPr>
      </w:pPr>
    </w:p>
    <w:tbl>
      <w:tblPr>
        <w:tblW w:w="0" w:type="auto"/>
        <w:tblInd w:w="150" w:type="dxa"/>
        <w:tblLayout w:type="fixed"/>
        <w:tblCellMar>
          <w:left w:w="0" w:type="dxa"/>
          <w:right w:w="0" w:type="dxa"/>
        </w:tblCellMar>
        <w:tblLook w:val="04A0"/>
      </w:tblPr>
      <w:tblGrid>
        <w:gridCol w:w="1160"/>
        <w:gridCol w:w="1420"/>
        <w:gridCol w:w="960"/>
        <w:gridCol w:w="1140"/>
        <w:gridCol w:w="1200"/>
        <w:gridCol w:w="1900"/>
        <w:gridCol w:w="2040"/>
        <w:gridCol w:w="30"/>
      </w:tblGrid>
      <w:tr w:rsidR="00783A2A" w:rsidTr="008E6AAA">
        <w:trPr>
          <w:trHeight w:val="265"/>
        </w:trPr>
        <w:tc>
          <w:tcPr>
            <w:tcW w:w="1160" w:type="dxa"/>
            <w:tcBorders>
              <w:top w:val="single" w:sz="8" w:space="0" w:color="auto"/>
              <w:left w:val="single" w:sz="8" w:space="0" w:color="auto"/>
              <w:right w:val="single" w:sz="8" w:space="0" w:color="auto"/>
            </w:tcBorders>
            <w:vAlign w:val="bottom"/>
          </w:tcPr>
          <w:p w:rsidR="00783A2A" w:rsidRDefault="00783A2A" w:rsidP="008E6AAA">
            <w:pPr>
              <w:rPr>
                <w:sz w:val="23"/>
                <w:szCs w:val="23"/>
              </w:rPr>
            </w:pPr>
          </w:p>
        </w:tc>
        <w:tc>
          <w:tcPr>
            <w:tcW w:w="1420" w:type="dxa"/>
            <w:tcBorders>
              <w:top w:val="single" w:sz="8" w:space="0" w:color="auto"/>
              <w:right w:val="single" w:sz="8" w:space="0" w:color="auto"/>
            </w:tcBorders>
            <w:vAlign w:val="bottom"/>
          </w:tcPr>
          <w:p w:rsidR="00783A2A" w:rsidRDefault="00783A2A" w:rsidP="008E6AAA">
            <w:pPr>
              <w:rPr>
                <w:sz w:val="23"/>
                <w:szCs w:val="23"/>
              </w:rPr>
            </w:pPr>
          </w:p>
        </w:tc>
        <w:tc>
          <w:tcPr>
            <w:tcW w:w="3300" w:type="dxa"/>
            <w:gridSpan w:val="3"/>
            <w:vMerge w:val="restart"/>
            <w:tcBorders>
              <w:top w:val="single" w:sz="8" w:space="0" w:color="auto"/>
              <w:right w:val="single" w:sz="8" w:space="0" w:color="auto"/>
            </w:tcBorders>
            <w:vAlign w:val="bottom"/>
          </w:tcPr>
          <w:p w:rsidR="00783A2A" w:rsidRDefault="00783A2A" w:rsidP="008E6AAA">
            <w:pPr>
              <w:ind w:left="160"/>
              <w:rPr>
                <w:sz w:val="20"/>
                <w:szCs w:val="20"/>
              </w:rPr>
            </w:pPr>
            <w:r>
              <w:rPr>
                <w:rFonts w:eastAsia="Times New Roman"/>
                <w:sz w:val="24"/>
                <w:szCs w:val="24"/>
              </w:rPr>
              <w:t>Тариф страховых взносов, %</w:t>
            </w:r>
          </w:p>
        </w:tc>
        <w:tc>
          <w:tcPr>
            <w:tcW w:w="1900" w:type="dxa"/>
            <w:vMerge w:val="restart"/>
            <w:tcBorders>
              <w:top w:val="single" w:sz="8" w:space="0" w:color="auto"/>
              <w:right w:val="single" w:sz="8" w:space="0" w:color="auto"/>
            </w:tcBorders>
            <w:vAlign w:val="bottom"/>
          </w:tcPr>
          <w:p w:rsidR="00783A2A" w:rsidRDefault="00783A2A" w:rsidP="008E6AAA">
            <w:pPr>
              <w:jc w:val="center"/>
              <w:rPr>
                <w:sz w:val="20"/>
                <w:szCs w:val="20"/>
              </w:rPr>
            </w:pPr>
            <w:r>
              <w:rPr>
                <w:rFonts w:eastAsia="Times New Roman"/>
                <w:sz w:val="24"/>
                <w:szCs w:val="24"/>
              </w:rPr>
              <w:t>Страховой</w:t>
            </w:r>
          </w:p>
        </w:tc>
        <w:tc>
          <w:tcPr>
            <w:tcW w:w="2040" w:type="dxa"/>
            <w:tcBorders>
              <w:top w:val="single" w:sz="8" w:space="0" w:color="auto"/>
              <w:right w:val="single" w:sz="8" w:space="0" w:color="auto"/>
            </w:tcBorders>
            <w:vAlign w:val="bottom"/>
          </w:tcPr>
          <w:p w:rsidR="00783A2A" w:rsidRDefault="00783A2A" w:rsidP="008E6AAA">
            <w:pPr>
              <w:spacing w:line="265" w:lineRule="exact"/>
              <w:jc w:val="center"/>
              <w:rPr>
                <w:sz w:val="20"/>
                <w:szCs w:val="20"/>
              </w:rPr>
            </w:pPr>
            <w:r>
              <w:rPr>
                <w:rFonts w:eastAsia="Times New Roman"/>
                <w:w w:val="99"/>
                <w:sz w:val="24"/>
                <w:szCs w:val="24"/>
              </w:rPr>
              <w:t>Начисления на</w:t>
            </w:r>
          </w:p>
        </w:tc>
        <w:tc>
          <w:tcPr>
            <w:tcW w:w="0" w:type="dxa"/>
            <w:vAlign w:val="bottom"/>
          </w:tcPr>
          <w:p w:rsidR="00783A2A" w:rsidRDefault="00783A2A" w:rsidP="008E6AAA">
            <w:pPr>
              <w:rPr>
                <w:sz w:val="1"/>
                <w:szCs w:val="1"/>
              </w:rPr>
            </w:pPr>
          </w:p>
        </w:tc>
      </w:tr>
      <w:tr w:rsidR="00783A2A" w:rsidTr="008E6AAA">
        <w:trPr>
          <w:trHeight w:val="149"/>
        </w:trPr>
        <w:tc>
          <w:tcPr>
            <w:tcW w:w="1160" w:type="dxa"/>
            <w:tcBorders>
              <w:left w:val="single" w:sz="8" w:space="0" w:color="auto"/>
              <w:right w:val="single" w:sz="8" w:space="0" w:color="auto"/>
            </w:tcBorders>
            <w:vAlign w:val="bottom"/>
          </w:tcPr>
          <w:p w:rsidR="00783A2A" w:rsidRDefault="00783A2A" w:rsidP="008E6AAA">
            <w:pPr>
              <w:rPr>
                <w:sz w:val="12"/>
                <w:szCs w:val="12"/>
              </w:rPr>
            </w:pPr>
          </w:p>
        </w:tc>
        <w:tc>
          <w:tcPr>
            <w:tcW w:w="1420" w:type="dxa"/>
            <w:tcBorders>
              <w:right w:val="single" w:sz="8" w:space="0" w:color="auto"/>
            </w:tcBorders>
            <w:vAlign w:val="bottom"/>
          </w:tcPr>
          <w:p w:rsidR="00783A2A" w:rsidRDefault="00783A2A" w:rsidP="008E6AAA">
            <w:pPr>
              <w:rPr>
                <w:sz w:val="12"/>
                <w:szCs w:val="12"/>
              </w:rPr>
            </w:pPr>
          </w:p>
        </w:tc>
        <w:tc>
          <w:tcPr>
            <w:tcW w:w="3300" w:type="dxa"/>
            <w:gridSpan w:val="3"/>
            <w:vMerge/>
            <w:tcBorders>
              <w:right w:val="single" w:sz="8" w:space="0" w:color="auto"/>
            </w:tcBorders>
            <w:vAlign w:val="bottom"/>
          </w:tcPr>
          <w:p w:rsidR="00783A2A" w:rsidRDefault="00783A2A" w:rsidP="008E6AAA">
            <w:pPr>
              <w:rPr>
                <w:sz w:val="12"/>
                <w:szCs w:val="12"/>
              </w:rPr>
            </w:pPr>
          </w:p>
        </w:tc>
        <w:tc>
          <w:tcPr>
            <w:tcW w:w="1900" w:type="dxa"/>
            <w:vMerge/>
            <w:tcBorders>
              <w:right w:val="single" w:sz="8" w:space="0" w:color="auto"/>
            </w:tcBorders>
            <w:vAlign w:val="bottom"/>
          </w:tcPr>
          <w:p w:rsidR="00783A2A" w:rsidRDefault="00783A2A" w:rsidP="008E6AAA">
            <w:pPr>
              <w:rPr>
                <w:sz w:val="12"/>
                <w:szCs w:val="12"/>
              </w:rPr>
            </w:pPr>
          </w:p>
        </w:tc>
        <w:tc>
          <w:tcPr>
            <w:tcW w:w="204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выплаты по</w:t>
            </w:r>
          </w:p>
        </w:tc>
        <w:tc>
          <w:tcPr>
            <w:tcW w:w="0" w:type="dxa"/>
            <w:vAlign w:val="bottom"/>
          </w:tcPr>
          <w:p w:rsidR="00783A2A" w:rsidRDefault="00783A2A" w:rsidP="008E6AAA">
            <w:pPr>
              <w:rPr>
                <w:sz w:val="1"/>
                <w:szCs w:val="1"/>
              </w:rPr>
            </w:pPr>
          </w:p>
        </w:tc>
      </w:tr>
      <w:tr w:rsidR="00783A2A" w:rsidTr="008E6AAA">
        <w:trPr>
          <w:trHeight w:val="127"/>
        </w:trPr>
        <w:tc>
          <w:tcPr>
            <w:tcW w:w="1160" w:type="dxa"/>
            <w:tcBorders>
              <w:left w:val="single" w:sz="8" w:space="0" w:color="auto"/>
              <w:right w:val="single" w:sz="8" w:space="0" w:color="auto"/>
            </w:tcBorders>
            <w:vAlign w:val="bottom"/>
          </w:tcPr>
          <w:p w:rsidR="00783A2A" w:rsidRDefault="00783A2A" w:rsidP="008E6AAA">
            <w:pPr>
              <w:rPr>
                <w:sz w:val="11"/>
                <w:szCs w:val="11"/>
              </w:rPr>
            </w:pPr>
          </w:p>
        </w:tc>
        <w:tc>
          <w:tcPr>
            <w:tcW w:w="1420" w:type="dxa"/>
            <w:vMerge w:val="restart"/>
            <w:tcBorders>
              <w:right w:val="single" w:sz="8" w:space="0" w:color="auto"/>
            </w:tcBorders>
            <w:vAlign w:val="bottom"/>
          </w:tcPr>
          <w:p w:rsidR="00783A2A" w:rsidRDefault="00783A2A" w:rsidP="008E6AAA">
            <w:pPr>
              <w:spacing w:line="193" w:lineRule="exact"/>
              <w:jc w:val="center"/>
              <w:rPr>
                <w:sz w:val="20"/>
                <w:szCs w:val="20"/>
              </w:rPr>
            </w:pPr>
            <w:r>
              <w:rPr>
                <w:rFonts w:eastAsia="Times New Roman"/>
              </w:rPr>
              <w:t>Затраты на</w:t>
            </w:r>
          </w:p>
        </w:tc>
        <w:tc>
          <w:tcPr>
            <w:tcW w:w="960" w:type="dxa"/>
            <w:vAlign w:val="bottom"/>
          </w:tcPr>
          <w:p w:rsidR="00783A2A" w:rsidRDefault="00783A2A" w:rsidP="008E6AAA">
            <w:pPr>
              <w:rPr>
                <w:sz w:val="11"/>
                <w:szCs w:val="11"/>
              </w:rPr>
            </w:pPr>
          </w:p>
        </w:tc>
        <w:tc>
          <w:tcPr>
            <w:tcW w:w="1140" w:type="dxa"/>
            <w:vAlign w:val="bottom"/>
          </w:tcPr>
          <w:p w:rsidR="00783A2A" w:rsidRDefault="00783A2A" w:rsidP="008E6AAA">
            <w:pPr>
              <w:rPr>
                <w:sz w:val="11"/>
                <w:szCs w:val="11"/>
              </w:rPr>
            </w:pPr>
          </w:p>
        </w:tc>
        <w:tc>
          <w:tcPr>
            <w:tcW w:w="1200" w:type="dxa"/>
            <w:tcBorders>
              <w:right w:val="single" w:sz="8" w:space="0" w:color="auto"/>
            </w:tcBorders>
            <w:vAlign w:val="bottom"/>
          </w:tcPr>
          <w:p w:rsidR="00783A2A" w:rsidRDefault="00783A2A" w:rsidP="008E6AAA">
            <w:pPr>
              <w:rPr>
                <w:sz w:val="11"/>
                <w:szCs w:val="11"/>
              </w:rPr>
            </w:pPr>
          </w:p>
        </w:tc>
        <w:tc>
          <w:tcPr>
            <w:tcW w:w="1900" w:type="dxa"/>
            <w:vMerge w:val="restart"/>
            <w:tcBorders>
              <w:right w:val="single" w:sz="8" w:space="0" w:color="auto"/>
            </w:tcBorders>
            <w:vAlign w:val="bottom"/>
          </w:tcPr>
          <w:p w:rsidR="00783A2A" w:rsidRDefault="00783A2A" w:rsidP="008E6AAA">
            <w:pPr>
              <w:spacing w:line="193" w:lineRule="exact"/>
              <w:jc w:val="center"/>
              <w:rPr>
                <w:sz w:val="20"/>
                <w:szCs w:val="20"/>
              </w:rPr>
            </w:pPr>
            <w:r>
              <w:rPr>
                <w:rFonts w:eastAsia="Times New Roman"/>
              </w:rPr>
              <w:t>тариф от</w:t>
            </w:r>
          </w:p>
        </w:tc>
        <w:tc>
          <w:tcPr>
            <w:tcW w:w="2040" w:type="dxa"/>
            <w:vMerge/>
            <w:tcBorders>
              <w:right w:val="single" w:sz="8" w:space="0" w:color="auto"/>
            </w:tcBorders>
            <w:vAlign w:val="bottom"/>
          </w:tcPr>
          <w:p w:rsidR="00783A2A" w:rsidRDefault="00783A2A" w:rsidP="008E6AAA">
            <w:pPr>
              <w:rPr>
                <w:sz w:val="11"/>
                <w:szCs w:val="11"/>
              </w:rPr>
            </w:pPr>
          </w:p>
        </w:tc>
        <w:tc>
          <w:tcPr>
            <w:tcW w:w="0" w:type="dxa"/>
            <w:vAlign w:val="bottom"/>
          </w:tcPr>
          <w:p w:rsidR="00783A2A" w:rsidRDefault="00783A2A" w:rsidP="008E6AAA">
            <w:pPr>
              <w:rPr>
                <w:sz w:val="1"/>
                <w:szCs w:val="1"/>
              </w:rPr>
            </w:pPr>
          </w:p>
        </w:tc>
      </w:tr>
      <w:tr w:rsidR="00783A2A" w:rsidTr="008E6AAA">
        <w:trPr>
          <w:trHeight w:val="77"/>
        </w:trPr>
        <w:tc>
          <w:tcPr>
            <w:tcW w:w="1160" w:type="dxa"/>
            <w:tcBorders>
              <w:left w:val="single" w:sz="8" w:space="0" w:color="auto"/>
              <w:right w:val="single" w:sz="8" w:space="0" w:color="auto"/>
            </w:tcBorders>
            <w:vAlign w:val="bottom"/>
          </w:tcPr>
          <w:p w:rsidR="00783A2A" w:rsidRDefault="00783A2A" w:rsidP="008E6AAA">
            <w:pPr>
              <w:rPr>
                <w:sz w:val="6"/>
                <w:szCs w:val="6"/>
              </w:rPr>
            </w:pPr>
          </w:p>
        </w:tc>
        <w:tc>
          <w:tcPr>
            <w:tcW w:w="1420" w:type="dxa"/>
            <w:vMerge/>
            <w:tcBorders>
              <w:right w:val="single" w:sz="8" w:space="0" w:color="auto"/>
            </w:tcBorders>
            <w:vAlign w:val="bottom"/>
          </w:tcPr>
          <w:p w:rsidR="00783A2A" w:rsidRDefault="00783A2A" w:rsidP="008E6AAA">
            <w:pPr>
              <w:rPr>
                <w:sz w:val="6"/>
                <w:szCs w:val="6"/>
              </w:rPr>
            </w:pPr>
          </w:p>
        </w:tc>
        <w:tc>
          <w:tcPr>
            <w:tcW w:w="960" w:type="dxa"/>
            <w:tcBorders>
              <w:bottom w:val="single" w:sz="8" w:space="0" w:color="auto"/>
            </w:tcBorders>
            <w:vAlign w:val="bottom"/>
          </w:tcPr>
          <w:p w:rsidR="00783A2A" w:rsidRDefault="00783A2A" w:rsidP="008E6AAA">
            <w:pPr>
              <w:rPr>
                <w:sz w:val="6"/>
                <w:szCs w:val="6"/>
              </w:rPr>
            </w:pPr>
          </w:p>
        </w:tc>
        <w:tc>
          <w:tcPr>
            <w:tcW w:w="1140" w:type="dxa"/>
            <w:tcBorders>
              <w:bottom w:val="single" w:sz="8" w:space="0" w:color="auto"/>
            </w:tcBorders>
            <w:vAlign w:val="bottom"/>
          </w:tcPr>
          <w:p w:rsidR="00783A2A" w:rsidRDefault="00783A2A" w:rsidP="008E6AAA">
            <w:pPr>
              <w:rPr>
                <w:sz w:val="6"/>
                <w:szCs w:val="6"/>
              </w:rPr>
            </w:pPr>
          </w:p>
        </w:tc>
        <w:tc>
          <w:tcPr>
            <w:tcW w:w="1200" w:type="dxa"/>
            <w:tcBorders>
              <w:bottom w:val="single" w:sz="8" w:space="0" w:color="auto"/>
              <w:right w:val="single" w:sz="8" w:space="0" w:color="auto"/>
            </w:tcBorders>
            <w:vAlign w:val="bottom"/>
          </w:tcPr>
          <w:p w:rsidR="00783A2A" w:rsidRDefault="00783A2A" w:rsidP="008E6AAA">
            <w:pPr>
              <w:rPr>
                <w:sz w:val="6"/>
                <w:szCs w:val="6"/>
              </w:rPr>
            </w:pPr>
          </w:p>
        </w:tc>
        <w:tc>
          <w:tcPr>
            <w:tcW w:w="1900" w:type="dxa"/>
            <w:vMerge/>
            <w:tcBorders>
              <w:right w:val="single" w:sz="8" w:space="0" w:color="auto"/>
            </w:tcBorders>
            <w:vAlign w:val="bottom"/>
          </w:tcPr>
          <w:p w:rsidR="00783A2A" w:rsidRDefault="00783A2A" w:rsidP="008E6AAA">
            <w:pPr>
              <w:rPr>
                <w:sz w:val="6"/>
                <w:szCs w:val="6"/>
              </w:rPr>
            </w:pPr>
          </w:p>
        </w:tc>
        <w:tc>
          <w:tcPr>
            <w:tcW w:w="204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оплате труда</w:t>
            </w:r>
          </w:p>
        </w:tc>
        <w:tc>
          <w:tcPr>
            <w:tcW w:w="0" w:type="dxa"/>
            <w:vAlign w:val="bottom"/>
          </w:tcPr>
          <w:p w:rsidR="00783A2A" w:rsidRDefault="00783A2A" w:rsidP="008E6AAA">
            <w:pPr>
              <w:rPr>
                <w:sz w:val="1"/>
                <w:szCs w:val="1"/>
              </w:rPr>
            </w:pPr>
          </w:p>
        </w:tc>
      </w:tr>
      <w:tr w:rsidR="00783A2A" w:rsidTr="008E6AAA">
        <w:trPr>
          <w:trHeight w:val="179"/>
        </w:trPr>
        <w:tc>
          <w:tcPr>
            <w:tcW w:w="1160" w:type="dxa"/>
            <w:tcBorders>
              <w:left w:val="single" w:sz="8" w:space="0" w:color="auto"/>
              <w:right w:val="single" w:sz="8" w:space="0" w:color="auto"/>
            </w:tcBorders>
            <w:vAlign w:val="bottom"/>
          </w:tcPr>
          <w:p w:rsidR="00783A2A" w:rsidRDefault="00783A2A" w:rsidP="008E6AAA">
            <w:pPr>
              <w:rPr>
                <w:sz w:val="15"/>
                <w:szCs w:val="15"/>
              </w:rPr>
            </w:pPr>
          </w:p>
        </w:tc>
        <w:tc>
          <w:tcPr>
            <w:tcW w:w="1420" w:type="dxa"/>
            <w:vMerge w:val="restart"/>
            <w:tcBorders>
              <w:right w:val="single" w:sz="8" w:space="0" w:color="auto"/>
            </w:tcBorders>
            <w:vAlign w:val="bottom"/>
          </w:tcPr>
          <w:p w:rsidR="00783A2A" w:rsidRDefault="00783A2A" w:rsidP="008E6AAA">
            <w:pPr>
              <w:jc w:val="center"/>
              <w:rPr>
                <w:sz w:val="20"/>
                <w:szCs w:val="20"/>
              </w:rPr>
            </w:pPr>
            <w:r>
              <w:rPr>
                <w:rFonts w:eastAsia="Times New Roman"/>
                <w:sz w:val="24"/>
                <w:szCs w:val="24"/>
              </w:rPr>
              <w:t>оплату</w:t>
            </w:r>
          </w:p>
        </w:tc>
        <w:tc>
          <w:tcPr>
            <w:tcW w:w="960" w:type="dxa"/>
            <w:tcBorders>
              <w:right w:val="single" w:sz="8" w:space="0" w:color="auto"/>
            </w:tcBorders>
            <w:vAlign w:val="bottom"/>
          </w:tcPr>
          <w:p w:rsidR="00783A2A" w:rsidRDefault="00783A2A" w:rsidP="008E6AAA">
            <w:pPr>
              <w:rPr>
                <w:sz w:val="15"/>
                <w:szCs w:val="15"/>
              </w:rPr>
            </w:pPr>
          </w:p>
        </w:tc>
        <w:tc>
          <w:tcPr>
            <w:tcW w:w="1140" w:type="dxa"/>
            <w:tcBorders>
              <w:right w:val="single" w:sz="8" w:space="0" w:color="auto"/>
            </w:tcBorders>
            <w:vAlign w:val="bottom"/>
          </w:tcPr>
          <w:p w:rsidR="00783A2A" w:rsidRDefault="00783A2A" w:rsidP="008E6AAA">
            <w:pPr>
              <w:rPr>
                <w:sz w:val="15"/>
                <w:szCs w:val="15"/>
              </w:rPr>
            </w:pPr>
          </w:p>
        </w:tc>
        <w:tc>
          <w:tcPr>
            <w:tcW w:w="1200" w:type="dxa"/>
            <w:tcBorders>
              <w:right w:val="single" w:sz="8" w:space="0" w:color="auto"/>
            </w:tcBorders>
            <w:vAlign w:val="bottom"/>
          </w:tcPr>
          <w:p w:rsidR="00783A2A" w:rsidRDefault="00783A2A" w:rsidP="008E6AAA">
            <w:pPr>
              <w:rPr>
                <w:sz w:val="15"/>
                <w:szCs w:val="15"/>
              </w:rPr>
            </w:pPr>
          </w:p>
        </w:tc>
        <w:tc>
          <w:tcPr>
            <w:tcW w:w="190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несчастных</w:t>
            </w:r>
          </w:p>
        </w:tc>
        <w:tc>
          <w:tcPr>
            <w:tcW w:w="2040" w:type="dxa"/>
            <w:vMerge/>
            <w:tcBorders>
              <w:right w:val="single" w:sz="8" w:space="0" w:color="auto"/>
            </w:tcBorders>
            <w:vAlign w:val="bottom"/>
          </w:tcPr>
          <w:p w:rsidR="00783A2A" w:rsidRDefault="00783A2A" w:rsidP="008E6AAA">
            <w:pPr>
              <w:rPr>
                <w:sz w:val="15"/>
                <w:szCs w:val="15"/>
              </w:rPr>
            </w:pPr>
          </w:p>
        </w:tc>
        <w:tc>
          <w:tcPr>
            <w:tcW w:w="0" w:type="dxa"/>
            <w:vAlign w:val="bottom"/>
          </w:tcPr>
          <w:p w:rsidR="00783A2A" w:rsidRDefault="00783A2A" w:rsidP="008E6AAA">
            <w:pPr>
              <w:rPr>
                <w:sz w:val="1"/>
                <w:szCs w:val="1"/>
              </w:rPr>
            </w:pPr>
          </w:p>
        </w:tc>
      </w:tr>
      <w:tr w:rsidR="00783A2A" w:rsidTr="008E6AAA">
        <w:trPr>
          <w:trHeight w:val="137"/>
        </w:trPr>
        <w:tc>
          <w:tcPr>
            <w:tcW w:w="1160" w:type="dxa"/>
            <w:tcBorders>
              <w:left w:val="single" w:sz="8" w:space="0" w:color="auto"/>
              <w:right w:val="single" w:sz="8" w:space="0" w:color="auto"/>
            </w:tcBorders>
            <w:vAlign w:val="bottom"/>
          </w:tcPr>
          <w:p w:rsidR="00783A2A" w:rsidRDefault="00783A2A" w:rsidP="008E6AAA">
            <w:pPr>
              <w:rPr>
                <w:sz w:val="11"/>
                <w:szCs w:val="11"/>
              </w:rPr>
            </w:pPr>
          </w:p>
        </w:tc>
        <w:tc>
          <w:tcPr>
            <w:tcW w:w="1420" w:type="dxa"/>
            <w:vMerge/>
            <w:tcBorders>
              <w:right w:val="single" w:sz="8" w:space="0" w:color="auto"/>
            </w:tcBorders>
            <w:vAlign w:val="bottom"/>
          </w:tcPr>
          <w:p w:rsidR="00783A2A" w:rsidRDefault="00783A2A" w:rsidP="008E6AAA">
            <w:pPr>
              <w:rPr>
                <w:sz w:val="11"/>
                <w:szCs w:val="11"/>
              </w:rPr>
            </w:pPr>
          </w:p>
        </w:tc>
        <w:tc>
          <w:tcPr>
            <w:tcW w:w="960" w:type="dxa"/>
            <w:tcBorders>
              <w:right w:val="single" w:sz="8" w:space="0" w:color="auto"/>
            </w:tcBorders>
            <w:vAlign w:val="bottom"/>
          </w:tcPr>
          <w:p w:rsidR="00783A2A" w:rsidRDefault="00783A2A" w:rsidP="008E6AAA">
            <w:pPr>
              <w:rPr>
                <w:sz w:val="11"/>
                <w:szCs w:val="11"/>
              </w:rPr>
            </w:pPr>
          </w:p>
        </w:tc>
        <w:tc>
          <w:tcPr>
            <w:tcW w:w="1140" w:type="dxa"/>
            <w:tcBorders>
              <w:right w:val="single" w:sz="8" w:space="0" w:color="auto"/>
            </w:tcBorders>
            <w:vAlign w:val="bottom"/>
          </w:tcPr>
          <w:p w:rsidR="00783A2A" w:rsidRDefault="00783A2A" w:rsidP="008E6AAA">
            <w:pPr>
              <w:rPr>
                <w:sz w:val="11"/>
                <w:szCs w:val="11"/>
              </w:rPr>
            </w:pPr>
          </w:p>
        </w:tc>
        <w:tc>
          <w:tcPr>
            <w:tcW w:w="1200" w:type="dxa"/>
            <w:tcBorders>
              <w:right w:val="single" w:sz="8" w:space="0" w:color="auto"/>
            </w:tcBorders>
            <w:vAlign w:val="bottom"/>
          </w:tcPr>
          <w:p w:rsidR="00783A2A" w:rsidRDefault="00783A2A" w:rsidP="008E6AAA">
            <w:pPr>
              <w:rPr>
                <w:sz w:val="11"/>
                <w:szCs w:val="11"/>
              </w:rPr>
            </w:pPr>
          </w:p>
        </w:tc>
        <w:tc>
          <w:tcPr>
            <w:tcW w:w="1900" w:type="dxa"/>
            <w:vMerge/>
            <w:tcBorders>
              <w:right w:val="single" w:sz="8" w:space="0" w:color="auto"/>
            </w:tcBorders>
            <w:vAlign w:val="bottom"/>
          </w:tcPr>
          <w:p w:rsidR="00783A2A" w:rsidRDefault="00783A2A" w:rsidP="008E6AAA">
            <w:pPr>
              <w:rPr>
                <w:sz w:val="11"/>
                <w:szCs w:val="11"/>
              </w:rPr>
            </w:pPr>
          </w:p>
        </w:tc>
        <w:tc>
          <w:tcPr>
            <w:tcW w:w="2040" w:type="dxa"/>
            <w:vMerge w:val="restart"/>
            <w:tcBorders>
              <w:right w:val="single" w:sz="8" w:space="0" w:color="auto"/>
            </w:tcBorders>
            <w:vAlign w:val="bottom"/>
          </w:tcPr>
          <w:p w:rsidR="00783A2A" w:rsidRDefault="00783A2A" w:rsidP="008E6AAA">
            <w:pPr>
              <w:jc w:val="center"/>
              <w:rPr>
                <w:sz w:val="20"/>
                <w:szCs w:val="20"/>
              </w:rPr>
            </w:pPr>
            <w:r>
              <w:rPr>
                <w:rFonts w:eastAsia="Times New Roman"/>
                <w:sz w:val="24"/>
                <w:szCs w:val="24"/>
              </w:rPr>
              <w:t>основного</w:t>
            </w:r>
          </w:p>
        </w:tc>
        <w:tc>
          <w:tcPr>
            <w:tcW w:w="0" w:type="dxa"/>
            <w:vAlign w:val="bottom"/>
          </w:tcPr>
          <w:p w:rsidR="00783A2A" w:rsidRDefault="00783A2A" w:rsidP="008E6AAA">
            <w:pPr>
              <w:rPr>
                <w:sz w:val="1"/>
                <w:szCs w:val="1"/>
              </w:rPr>
            </w:pPr>
          </w:p>
        </w:tc>
      </w:tr>
      <w:tr w:rsidR="00783A2A" w:rsidTr="008E6AAA">
        <w:trPr>
          <w:trHeight w:val="139"/>
        </w:trPr>
        <w:tc>
          <w:tcPr>
            <w:tcW w:w="1160" w:type="dxa"/>
            <w:vMerge w:val="restart"/>
            <w:tcBorders>
              <w:left w:val="single" w:sz="8" w:space="0" w:color="auto"/>
              <w:right w:val="single" w:sz="8" w:space="0" w:color="auto"/>
            </w:tcBorders>
            <w:vAlign w:val="bottom"/>
          </w:tcPr>
          <w:p w:rsidR="00783A2A" w:rsidRDefault="00783A2A" w:rsidP="008E6AAA">
            <w:pPr>
              <w:jc w:val="center"/>
              <w:rPr>
                <w:sz w:val="20"/>
                <w:szCs w:val="20"/>
              </w:rPr>
            </w:pPr>
            <w:r>
              <w:rPr>
                <w:rFonts w:eastAsia="Times New Roman"/>
                <w:w w:val="97"/>
                <w:sz w:val="24"/>
                <w:szCs w:val="24"/>
              </w:rPr>
              <w:t>Должно</w:t>
            </w:r>
          </w:p>
        </w:tc>
        <w:tc>
          <w:tcPr>
            <w:tcW w:w="142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7"/>
                <w:sz w:val="24"/>
                <w:szCs w:val="24"/>
              </w:rPr>
              <w:t>труда</w:t>
            </w:r>
          </w:p>
        </w:tc>
        <w:tc>
          <w:tcPr>
            <w:tcW w:w="960" w:type="dxa"/>
            <w:tcBorders>
              <w:right w:val="single" w:sz="8" w:space="0" w:color="auto"/>
            </w:tcBorders>
            <w:vAlign w:val="bottom"/>
          </w:tcPr>
          <w:p w:rsidR="00783A2A" w:rsidRDefault="00783A2A" w:rsidP="008E6AAA">
            <w:pPr>
              <w:rPr>
                <w:sz w:val="12"/>
                <w:szCs w:val="12"/>
              </w:rPr>
            </w:pPr>
          </w:p>
        </w:tc>
        <w:tc>
          <w:tcPr>
            <w:tcW w:w="1140" w:type="dxa"/>
            <w:tcBorders>
              <w:right w:val="single" w:sz="8" w:space="0" w:color="auto"/>
            </w:tcBorders>
            <w:vAlign w:val="bottom"/>
          </w:tcPr>
          <w:p w:rsidR="00783A2A" w:rsidRDefault="00783A2A" w:rsidP="008E6AAA">
            <w:pPr>
              <w:rPr>
                <w:sz w:val="12"/>
                <w:szCs w:val="12"/>
              </w:rPr>
            </w:pPr>
          </w:p>
        </w:tc>
        <w:tc>
          <w:tcPr>
            <w:tcW w:w="1200" w:type="dxa"/>
            <w:tcBorders>
              <w:right w:val="single" w:sz="8" w:space="0" w:color="auto"/>
            </w:tcBorders>
            <w:vAlign w:val="bottom"/>
          </w:tcPr>
          <w:p w:rsidR="00783A2A" w:rsidRDefault="00783A2A" w:rsidP="008E6AAA">
            <w:pPr>
              <w:rPr>
                <w:sz w:val="12"/>
                <w:szCs w:val="12"/>
              </w:rPr>
            </w:pPr>
          </w:p>
        </w:tc>
        <w:tc>
          <w:tcPr>
            <w:tcW w:w="190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случаев на</w:t>
            </w:r>
          </w:p>
        </w:tc>
        <w:tc>
          <w:tcPr>
            <w:tcW w:w="2040" w:type="dxa"/>
            <w:vMerge/>
            <w:tcBorders>
              <w:right w:val="single" w:sz="8" w:space="0" w:color="auto"/>
            </w:tcBorders>
            <w:vAlign w:val="bottom"/>
          </w:tcPr>
          <w:p w:rsidR="00783A2A" w:rsidRDefault="00783A2A" w:rsidP="008E6AAA">
            <w:pPr>
              <w:rPr>
                <w:sz w:val="12"/>
                <w:szCs w:val="12"/>
              </w:rPr>
            </w:pPr>
          </w:p>
        </w:tc>
        <w:tc>
          <w:tcPr>
            <w:tcW w:w="0" w:type="dxa"/>
            <w:vAlign w:val="bottom"/>
          </w:tcPr>
          <w:p w:rsidR="00783A2A" w:rsidRDefault="00783A2A" w:rsidP="008E6AAA">
            <w:pPr>
              <w:rPr>
                <w:sz w:val="1"/>
                <w:szCs w:val="1"/>
              </w:rPr>
            </w:pPr>
          </w:p>
        </w:tc>
      </w:tr>
      <w:tr w:rsidR="00783A2A" w:rsidTr="008E6AAA">
        <w:trPr>
          <w:trHeight w:val="137"/>
        </w:trPr>
        <w:tc>
          <w:tcPr>
            <w:tcW w:w="1160" w:type="dxa"/>
            <w:vMerge/>
            <w:tcBorders>
              <w:left w:val="single" w:sz="8" w:space="0" w:color="auto"/>
              <w:right w:val="single" w:sz="8" w:space="0" w:color="auto"/>
            </w:tcBorders>
            <w:vAlign w:val="bottom"/>
          </w:tcPr>
          <w:p w:rsidR="00783A2A" w:rsidRDefault="00783A2A" w:rsidP="008E6AAA">
            <w:pPr>
              <w:rPr>
                <w:sz w:val="11"/>
                <w:szCs w:val="11"/>
              </w:rPr>
            </w:pPr>
          </w:p>
        </w:tc>
        <w:tc>
          <w:tcPr>
            <w:tcW w:w="1420" w:type="dxa"/>
            <w:vMerge/>
            <w:tcBorders>
              <w:right w:val="single" w:sz="8" w:space="0" w:color="auto"/>
            </w:tcBorders>
            <w:vAlign w:val="bottom"/>
          </w:tcPr>
          <w:p w:rsidR="00783A2A" w:rsidRDefault="00783A2A" w:rsidP="008E6AAA">
            <w:pPr>
              <w:rPr>
                <w:sz w:val="11"/>
                <w:szCs w:val="11"/>
              </w:rPr>
            </w:pPr>
          </w:p>
        </w:tc>
        <w:tc>
          <w:tcPr>
            <w:tcW w:w="960" w:type="dxa"/>
            <w:tcBorders>
              <w:right w:val="single" w:sz="8" w:space="0" w:color="auto"/>
            </w:tcBorders>
            <w:vAlign w:val="bottom"/>
          </w:tcPr>
          <w:p w:rsidR="00783A2A" w:rsidRDefault="00783A2A" w:rsidP="008E6AAA">
            <w:pPr>
              <w:rPr>
                <w:sz w:val="11"/>
                <w:szCs w:val="11"/>
              </w:rPr>
            </w:pPr>
          </w:p>
        </w:tc>
        <w:tc>
          <w:tcPr>
            <w:tcW w:w="1140" w:type="dxa"/>
            <w:tcBorders>
              <w:right w:val="single" w:sz="8" w:space="0" w:color="auto"/>
            </w:tcBorders>
            <w:vAlign w:val="bottom"/>
          </w:tcPr>
          <w:p w:rsidR="00783A2A" w:rsidRDefault="00783A2A" w:rsidP="008E6AAA">
            <w:pPr>
              <w:rPr>
                <w:sz w:val="11"/>
                <w:szCs w:val="11"/>
              </w:rPr>
            </w:pPr>
          </w:p>
        </w:tc>
        <w:tc>
          <w:tcPr>
            <w:tcW w:w="1200" w:type="dxa"/>
            <w:tcBorders>
              <w:right w:val="single" w:sz="8" w:space="0" w:color="auto"/>
            </w:tcBorders>
            <w:vAlign w:val="bottom"/>
          </w:tcPr>
          <w:p w:rsidR="00783A2A" w:rsidRDefault="00783A2A" w:rsidP="008E6AAA">
            <w:pPr>
              <w:rPr>
                <w:sz w:val="11"/>
                <w:szCs w:val="11"/>
              </w:rPr>
            </w:pPr>
          </w:p>
        </w:tc>
        <w:tc>
          <w:tcPr>
            <w:tcW w:w="1900" w:type="dxa"/>
            <w:vMerge/>
            <w:tcBorders>
              <w:right w:val="single" w:sz="8" w:space="0" w:color="auto"/>
            </w:tcBorders>
            <w:vAlign w:val="bottom"/>
          </w:tcPr>
          <w:p w:rsidR="00783A2A" w:rsidRDefault="00783A2A" w:rsidP="008E6AAA">
            <w:pPr>
              <w:rPr>
                <w:sz w:val="11"/>
                <w:szCs w:val="11"/>
              </w:rPr>
            </w:pPr>
          </w:p>
        </w:tc>
        <w:tc>
          <w:tcPr>
            <w:tcW w:w="204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персонала,</w:t>
            </w:r>
          </w:p>
        </w:tc>
        <w:tc>
          <w:tcPr>
            <w:tcW w:w="0" w:type="dxa"/>
            <w:vAlign w:val="bottom"/>
          </w:tcPr>
          <w:p w:rsidR="00783A2A" w:rsidRDefault="00783A2A" w:rsidP="008E6AAA">
            <w:pPr>
              <w:rPr>
                <w:sz w:val="1"/>
                <w:szCs w:val="1"/>
              </w:rPr>
            </w:pPr>
          </w:p>
        </w:tc>
      </w:tr>
      <w:tr w:rsidR="00783A2A" w:rsidTr="008E6AAA">
        <w:trPr>
          <w:trHeight w:val="139"/>
        </w:trPr>
        <w:tc>
          <w:tcPr>
            <w:tcW w:w="1160" w:type="dxa"/>
            <w:vMerge w:val="restart"/>
            <w:tcBorders>
              <w:left w:val="single" w:sz="8" w:space="0" w:color="auto"/>
              <w:right w:val="single" w:sz="8" w:space="0" w:color="auto"/>
            </w:tcBorders>
            <w:vAlign w:val="bottom"/>
          </w:tcPr>
          <w:p w:rsidR="00783A2A" w:rsidRDefault="00783A2A" w:rsidP="008E6AAA">
            <w:pPr>
              <w:jc w:val="center"/>
              <w:rPr>
                <w:sz w:val="20"/>
                <w:szCs w:val="20"/>
              </w:rPr>
            </w:pPr>
            <w:proofErr w:type="spellStart"/>
            <w:r>
              <w:rPr>
                <w:rFonts w:eastAsia="Times New Roman"/>
                <w:w w:val="99"/>
                <w:sz w:val="24"/>
                <w:szCs w:val="24"/>
              </w:rPr>
              <w:t>сть</w:t>
            </w:r>
            <w:proofErr w:type="spellEnd"/>
          </w:p>
        </w:tc>
        <w:tc>
          <w:tcPr>
            <w:tcW w:w="142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8"/>
                <w:sz w:val="24"/>
                <w:szCs w:val="24"/>
              </w:rPr>
              <w:t>основного</w:t>
            </w:r>
          </w:p>
        </w:tc>
        <w:tc>
          <w:tcPr>
            <w:tcW w:w="960" w:type="dxa"/>
            <w:tcBorders>
              <w:right w:val="single" w:sz="8" w:space="0" w:color="auto"/>
            </w:tcBorders>
            <w:vAlign w:val="bottom"/>
          </w:tcPr>
          <w:p w:rsidR="00783A2A" w:rsidRDefault="00783A2A" w:rsidP="008E6AAA">
            <w:pPr>
              <w:rPr>
                <w:sz w:val="12"/>
                <w:szCs w:val="12"/>
              </w:rPr>
            </w:pPr>
          </w:p>
        </w:tc>
        <w:tc>
          <w:tcPr>
            <w:tcW w:w="1140" w:type="dxa"/>
            <w:tcBorders>
              <w:right w:val="single" w:sz="8" w:space="0" w:color="auto"/>
            </w:tcBorders>
            <w:vAlign w:val="bottom"/>
          </w:tcPr>
          <w:p w:rsidR="00783A2A" w:rsidRDefault="00783A2A" w:rsidP="008E6AAA">
            <w:pPr>
              <w:rPr>
                <w:sz w:val="12"/>
                <w:szCs w:val="12"/>
              </w:rPr>
            </w:pPr>
          </w:p>
        </w:tc>
        <w:tc>
          <w:tcPr>
            <w:tcW w:w="1200" w:type="dxa"/>
            <w:tcBorders>
              <w:right w:val="single" w:sz="8" w:space="0" w:color="auto"/>
            </w:tcBorders>
            <w:vAlign w:val="bottom"/>
          </w:tcPr>
          <w:p w:rsidR="00783A2A" w:rsidRDefault="00783A2A" w:rsidP="008E6AAA">
            <w:pPr>
              <w:rPr>
                <w:sz w:val="12"/>
                <w:szCs w:val="12"/>
              </w:rPr>
            </w:pPr>
          </w:p>
        </w:tc>
        <w:tc>
          <w:tcPr>
            <w:tcW w:w="1900" w:type="dxa"/>
            <w:vMerge w:val="restart"/>
            <w:tcBorders>
              <w:right w:val="single" w:sz="8" w:space="0" w:color="auto"/>
            </w:tcBorders>
            <w:vAlign w:val="bottom"/>
          </w:tcPr>
          <w:p w:rsidR="00783A2A" w:rsidRDefault="00783A2A" w:rsidP="008E6AAA">
            <w:pPr>
              <w:jc w:val="center"/>
              <w:rPr>
                <w:sz w:val="20"/>
                <w:szCs w:val="20"/>
              </w:rPr>
            </w:pPr>
            <w:r>
              <w:rPr>
                <w:rFonts w:eastAsia="Times New Roman"/>
                <w:sz w:val="24"/>
                <w:szCs w:val="24"/>
              </w:rPr>
              <w:t>производстве и</w:t>
            </w:r>
          </w:p>
        </w:tc>
        <w:tc>
          <w:tcPr>
            <w:tcW w:w="2040" w:type="dxa"/>
            <w:vMerge/>
            <w:tcBorders>
              <w:right w:val="single" w:sz="8" w:space="0" w:color="auto"/>
            </w:tcBorders>
            <w:vAlign w:val="bottom"/>
          </w:tcPr>
          <w:p w:rsidR="00783A2A" w:rsidRDefault="00783A2A" w:rsidP="008E6AAA">
            <w:pPr>
              <w:rPr>
                <w:sz w:val="12"/>
                <w:szCs w:val="12"/>
              </w:rPr>
            </w:pPr>
          </w:p>
        </w:tc>
        <w:tc>
          <w:tcPr>
            <w:tcW w:w="0" w:type="dxa"/>
            <w:vAlign w:val="bottom"/>
          </w:tcPr>
          <w:p w:rsidR="00783A2A" w:rsidRDefault="00783A2A" w:rsidP="008E6AAA">
            <w:pPr>
              <w:rPr>
                <w:sz w:val="1"/>
                <w:szCs w:val="1"/>
              </w:rPr>
            </w:pPr>
          </w:p>
        </w:tc>
      </w:tr>
      <w:tr w:rsidR="00783A2A" w:rsidTr="008E6AAA">
        <w:trPr>
          <w:trHeight w:val="137"/>
        </w:trPr>
        <w:tc>
          <w:tcPr>
            <w:tcW w:w="1160" w:type="dxa"/>
            <w:vMerge/>
            <w:tcBorders>
              <w:left w:val="single" w:sz="8" w:space="0" w:color="auto"/>
              <w:right w:val="single" w:sz="8" w:space="0" w:color="auto"/>
            </w:tcBorders>
            <w:vAlign w:val="bottom"/>
          </w:tcPr>
          <w:p w:rsidR="00783A2A" w:rsidRDefault="00783A2A" w:rsidP="008E6AAA">
            <w:pPr>
              <w:rPr>
                <w:sz w:val="11"/>
                <w:szCs w:val="11"/>
              </w:rPr>
            </w:pPr>
          </w:p>
        </w:tc>
        <w:tc>
          <w:tcPr>
            <w:tcW w:w="1420" w:type="dxa"/>
            <w:vMerge/>
            <w:tcBorders>
              <w:right w:val="single" w:sz="8" w:space="0" w:color="auto"/>
            </w:tcBorders>
            <w:vAlign w:val="bottom"/>
          </w:tcPr>
          <w:p w:rsidR="00783A2A" w:rsidRDefault="00783A2A" w:rsidP="008E6AAA">
            <w:pPr>
              <w:rPr>
                <w:sz w:val="11"/>
                <w:szCs w:val="11"/>
              </w:rPr>
            </w:pPr>
          </w:p>
        </w:tc>
        <w:tc>
          <w:tcPr>
            <w:tcW w:w="960" w:type="dxa"/>
            <w:vMerge w:val="restart"/>
            <w:tcBorders>
              <w:right w:val="single" w:sz="8" w:space="0" w:color="auto"/>
            </w:tcBorders>
            <w:vAlign w:val="bottom"/>
          </w:tcPr>
          <w:p w:rsidR="00783A2A" w:rsidRDefault="00783A2A" w:rsidP="008E6AAA">
            <w:pPr>
              <w:jc w:val="center"/>
              <w:rPr>
                <w:sz w:val="20"/>
                <w:szCs w:val="20"/>
              </w:rPr>
            </w:pPr>
            <w:r>
              <w:rPr>
                <w:rFonts w:eastAsia="Times New Roman"/>
                <w:sz w:val="24"/>
                <w:szCs w:val="24"/>
              </w:rPr>
              <w:t>ПФР</w:t>
            </w:r>
          </w:p>
        </w:tc>
        <w:tc>
          <w:tcPr>
            <w:tcW w:w="1140" w:type="dxa"/>
            <w:vMerge w:val="restart"/>
            <w:tcBorders>
              <w:right w:val="single" w:sz="8" w:space="0" w:color="auto"/>
            </w:tcBorders>
            <w:vAlign w:val="bottom"/>
          </w:tcPr>
          <w:p w:rsidR="00783A2A" w:rsidRDefault="00783A2A" w:rsidP="008E6AAA">
            <w:pPr>
              <w:jc w:val="center"/>
              <w:rPr>
                <w:sz w:val="20"/>
                <w:szCs w:val="20"/>
              </w:rPr>
            </w:pPr>
            <w:r>
              <w:rPr>
                <w:rFonts w:eastAsia="Times New Roman"/>
                <w:sz w:val="24"/>
                <w:szCs w:val="24"/>
              </w:rPr>
              <w:t>ФСС РФ</w:t>
            </w:r>
          </w:p>
        </w:tc>
        <w:tc>
          <w:tcPr>
            <w:tcW w:w="1200" w:type="dxa"/>
            <w:vMerge w:val="restart"/>
            <w:tcBorders>
              <w:right w:val="single" w:sz="8" w:space="0" w:color="auto"/>
            </w:tcBorders>
            <w:vAlign w:val="bottom"/>
          </w:tcPr>
          <w:p w:rsidR="00783A2A" w:rsidRDefault="00783A2A" w:rsidP="008E6AAA">
            <w:pPr>
              <w:jc w:val="center"/>
              <w:rPr>
                <w:sz w:val="20"/>
                <w:szCs w:val="20"/>
              </w:rPr>
            </w:pPr>
            <w:r>
              <w:rPr>
                <w:rFonts w:eastAsia="Times New Roman"/>
                <w:sz w:val="24"/>
                <w:szCs w:val="24"/>
              </w:rPr>
              <w:t>ФФОМС</w:t>
            </w:r>
          </w:p>
        </w:tc>
        <w:tc>
          <w:tcPr>
            <w:tcW w:w="1900" w:type="dxa"/>
            <w:vMerge/>
            <w:tcBorders>
              <w:right w:val="single" w:sz="8" w:space="0" w:color="auto"/>
            </w:tcBorders>
            <w:vAlign w:val="bottom"/>
          </w:tcPr>
          <w:p w:rsidR="00783A2A" w:rsidRDefault="00783A2A" w:rsidP="008E6AAA">
            <w:pPr>
              <w:rPr>
                <w:sz w:val="11"/>
                <w:szCs w:val="11"/>
              </w:rPr>
            </w:pPr>
          </w:p>
        </w:tc>
        <w:tc>
          <w:tcPr>
            <w:tcW w:w="204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руб.</w:t>
            </w:r>
          </w:p>
        </w:tc>
        <w:tc>
          <w:tcPr>
            <w:tcW w:w="0" w:type="dxa"/>
            <w:vAlign w:val="bottom"/>
          </w:tcPr>
          <w:p w:rsidR="00783A2A" w:rsidRDefault="00783A2A" w:rsidP="008E6AAA">
            <w:pPr>
              <w:rPr>
                <w:sz w:val="1"/>
                <w:szCs w:val="1"/>
              </w:rPr>
            </w:pPr>
          </w:p>
        </w:tc>
      </w:tr>
      <w:tr w:rsidR="00783A2A" w:rsidTr="008E6AAA">
        <w:trPr>
          <w:trHeight w:val="151"/>
        </w:trPr>
        <w:tc>
          <w:tcPr>
            <w:tcW w:w="1160" w:type="dxa"/>
            <w:tcBorders>
              <w:left w:val="single" w:sz="8" w:space="0" w:color="auto"/>
              <w:right w:val="single" w:sz="8" w:space="0" w:color="auto"/>
            </w:tcBorders>
            <w:vAlign w:val="bottom"/>
          </w:tcPr>
          <w:p w:rsidR="00783A2A" w:rsidRDefault="00783A2A" w:rsidP="008E6AAA">
            <w:pPr>
              <w:rPr>
                <w:sz w:val="13"/>
                <w:szCs w:val="13"/>
              </w:rPr>
            </w:pPr>
          </w:p>
        </w:tc>
        <w:tc>
          <w:tcPr>
            <w:tcW w:w="142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персонала,</w:t>
            </w:r>
          </w:p>
        </w:tc>
        <w:tc>
          <w:tcPr>
            <w:tcW w:w="960" w:type="dxa"/>
            <w:vMerge/>
            <w:tcBorders>
              <w:right w:val="single" w:sz="8" w:space="0" w:color="auto"/>
            </w:tcBorders>
            <w:vAlign w:val="bottom"/>
          </w:tcPr>
          <w:p w:rsidR="00783A2A" w:rsidRDefault="00783A2A" w:rsidP="008E6AAA">
            <w:pPr>
              <w:rPr>
                <w:sz w:val="13"/>
                <w:szCs w:val="13"/>
              </w:rPr>
            </w:pPr>
          </w:p>
        </w:tc>
        <w:tc>
          <w:tcPr>
            <w:tcW w:w="1140" w:type="dxa"/>
            <w:vMerge/>
            <w:tcBorders>
              <w:right w:val="single" w:sz="8" w:space="0" w:color="auto"/>
            </w:tcBorders>
            <w:vAlign w:val="bottom"/>
          </w:tcPr>
          <w:p w:rsidR="00783A2A" w:rsidRDefault="00783A2A" w:rsidP="008E6AAA">
            <w:pPr>
              <w:rPr>
                <w:sz w:val="13"/>
                <w:szCs w:val="13"/>
              </w:rPr>
            </w:pPr>
          </w:p>
        </w:tc>
        <w:tc>
          <w:tcPr>
            <w:tcW w:w="1200" w:type="dxa"/>
            <w:vMerge/>
            <w:tcBorders>
              <w:right w:val="single" w:sz="8" w:space="0" w:color="auto"/>
            </w:tcBorders>
            <w:vAlign w:val="bottom"/>
          </w:tcPr>
          <w:p w:rsidR="00783A2A" w:rsidRDefault="00783A2A" w:rsidP="008E6AAA">
            <w:pPr>
              <w:rPr>
                <w:sz w:val="13"/>
                <w:szCs w:val="13"/>
              </w:rPr>
            </w:pPr>
          </w:p>
        </w:tc>
        <w:tc>
          <w:tcPr>
            <w:tcW w:w="1900" w:type="dxa"/>
            <w:vMerge w:val="restart"/>
            <w:tcBorders>
              <w:right w:val="single" w:sz="8" w:space="0" w:color="auto"/>
            </w:tcBorders>
            <w:vAlign w:val="bottom"/>
          </w:tcPr>
          <w:p w:rsidR="00783A2A" w:rsidRDefault="00783A2A" w:rsidP="008E6AAA">
            <w:pPr>
              <w:jc w:val="center"/>
              <w:rPr>
                <w:sz w:val="20"/>
                <w:szCs w:val="20"/>
              </w:rPr>
            </w:pPr>
            <w:proofErr w:type="spellStart"/>
            <w:r>
              <w:rPr>
                <w:rFonts w:eastAsia="Times New Roman"/>
                <w:sz w:val="24"/>
                <w:szCs w:val="24"/>
              </w:rPr>
              <w:t>профессиональ</w:t>
            </w:r>
            <w:proofErr w:type="spellEnd"/>
          </w:p>
        </w:tc>
        <w:tc>
          <w:tcPr>
            <w:tcW w:w="2040" w:type="dxa"/>
            <w:vMerge/>
            <w:tcBorders>
              <w:right w:val="single" w:sz="8" w:space="0" w:color="auto"/>
            </w:tcBorders>
            <w:vAlign w:val="bottom"/>
          </w:tcPr>
          <w:p w:rsidR="00783A2A" w:rsidRDefault="00783A2A" w:rsidP="008E6AAA">
            <w:pPr>
              <w:rPr>
                <w:sz w:val="13"/>
                <w:szCs w:val="13"/>
              </w:rPr>
            </w:pPr>
          </w:p>
        </w:tc>
        <w:tc>
          <w:tcPr>
            <w:tcW w:w="0" w:type="dxa"/>
            <w:vAlign w:val="bottom"/>
          </w:tcPr>
          <w:p w:rsidR="00783A2A" w:rsidRDefault="00783A2A" w:rsidP="008E6AAA">
            <w:pPr>
              <w:rPr>
                <w:sz w:val="1"/>
                <w:szCs w:val="1"/>
              </w:rPr>
            </w:pPr>
          </w:p>
        </w:tc>
      </w:tr>
      <w:tr w:rsidR="00783A2A" w:rsidTr="008E6AAA">
        <w:trPr>
          <w:trHeight w:val="125"/>
        </w:trPr>
        <w:tc>
          <w:tcPr>
            <w:tcW w:w="1160" w:type="dxa"/>
            <w:tcBorders>
              <w:left w:val="single" w:sz="8" w:space="0" w:color="auto"/>
              <w:right w:val="single" w:sz="8" w:space="0" w:color="auto"/>
            </w:tcBorders>
            <w:vAlign w:val="bottom"/>
          </w:tcPr>
          <w:p w:rsidR="00783A2A" w:rsidRDefault="00783A2A" w:rsidP="008E6AAA">
            <w:pPr>
              <w:rPr>
                <w:sz w:val="10"/>
                <w:szCs w:val="10"/>
              </w:rPr>
            </w:pPr>
          </w:p>
        </w:tc>
        <w:tc>
          <w:tcPr>
            <w:tcW w:w="1420" w:type="dxa"/>
            <w:vMerge/>
            <w:tcBorders>
              <w:right w:val="single" w:sz="8" w:space="0" w:color="auto"/>
            </w:tcBorders>
            <w:vAlign w:val="bottom"/>
          </w:tcPr>
          <w:p w:rsidR="00783A2A" w:rsidRDefault="00783A2A" w:rsidP="008E6AAA">
            <w:pPr>
              <w:rPr>
                <w:sz w:val="10"/>
                <w:szCs w:val="10"/>
              </w:rPr>
            </w:pPr>
          </w:p>
        </w:tc>
        <w:tc>
          <w:tcPr>
            <w:tcW w:w="960" w:type="dxa"/>
            <w:tcBorders>
              <w:right w:val="single" w:sz="8" w:space="0" w:color="auto"/>
            </w:tcBorders>
            <w:vAlign w:val="bottom"/>
          </w:tcPr>
          <w:p w:rsidR="00783A2A" w:rsidRDefault="00783A2A" w:rsidP="008E6AAA">
            <w:pPr>
              <w:rPr>
                <w:sz w:val="10"/>
                <w:szCs w:val="10"/>
              </w:rPr>
            </w:pPr>
          </w:p>
        </w:tc>
        <w:tc>
          <w:tcPr>
            <w:tcW w:w="1140" w:type="dxa"/>
            <w:tcBorders>
              <w:right w:val="single" w:sz="8" w:space="0" w:color="auto"/>
            </w:tcBorders>
            <w:vAlign w:val="bottom"/>
          </w:tcPr>
          <w:p w:rsidR="00783A2A" w:rsidRDefault="00783A2A" w:rsidP="008E6AAA">
            <w:pPr>
              <w:rPr>
                <w:sz w:val="10"/>
                <w:szCs w:val="10"/>
              </w:rPr>
            </w:pPr>
          </w:p>
        </w:tc>
        <w:tc>
          <w:tcPr>
            <w:tcW w:w="1200" w:type="dxa"/>
            <w:tcBorders>
              <w:right w:val="single" w:sz="8" w:space="0" w:color="auto"/>
            </w:tcBorders>
            <w:vAlign w:val="bottom"/>
          </w:tcPr>
          <w:p w:rsidR="00783A2A" w:rsidRDefault="00783A2A" w:rsidP="008E6AAA">
            <w:pPr>
              <w:rPr>
                <w:sz w:val="10"/>
                <w:szCs w:val="10"/>
              </w:rPr>
            </w:pPr>
          </w:p>
        </w:tc>
        <w:tc>
          <w:tcPr>
            <w:tcW w:w="1900" w:type="dxa"/>
            <w:vMerge/>
            <w:tcBorders>
              <w:right w:val="single" w:sz="8" w:space="0" w:color="auto"/>
            </w:tcBorders>
            <w:vAlign w:val="bottom"/>
          </w:tcPr>
          <w:p w:rsidR="00783A2A" w:rsidRDefault="00783A2A" w:rsidP="008E6AAA">
            <w:pPr>
              <w:rPr>
                <w:sz w:val="10"/>
                <w:szCs w:val="10"/>
              </w:rPr>
            </w:pPr>
          </w:p>
        </w:tc>
        <w:tc>
          <w:tcPr>
            <w:tcW w:w="2040" w:type="dxa"/>
            <w:vMerge w:val="restart"/>
            <w:tcBorders>
              <w:right w:val="single" w:sz="8" w:space="0" w:color="auto"/>
            </w:tcBorders>
            <w:vAlign w:val="bottom"/>
          </w:tcPr>
          <w:p w:rsidR="00783A2A" w:rsidRDefault="00783A2A" w:rsidP="008E6AAA">
            <w:pPr>
              <w:spacing w:line="264" w:lineRule="exact"/>
              <w:jc w:val="center"/>
              <w:rPr>
                <w:sz w:val="20"/>
                <w:szCs w:val="20"/>
              </w:rPr>
            </w:pPr>
            <w:r>
              <w:rPr>
                <w:rFonts w:eastAsia="Times New Roman"/>
                <w:sz w:val="24"/>
                <w:szCs w:val="24"/>
              </w:rPr>
              <w:t>(7) = (2) x</w:t>
            </w:r>
          </w:p>
        </w:tc>
        <w:tc>
          <w:tcPr>
            <w:tcW w:w="0" w:type="dxa"/>
            <w:vAlign w:val="bottom"/>
          </w:tcPr>
          <w:p w:rsidR="00783A2A" w:rsidRDefault="00783A2A" w:rsidP="008E6AAA">
            <w:pPr>
              <w:rPr>
                <w:sz w:val="1"/>
                <w:szCs w:val="1"/>
              </w:rPr>
            </w:pPr>
          </w:p>
        </w:tc>
      </w:tr>
      <w:tr w:rsidR="00783A2A" w:rsidTr="008E6AAA">
        <w:trPr>
          <w:trHeight w:val="139"/>
        </w:trPr>
        <w:tc>
          <w:tcPr>
            <w:tcW w:w="1160" w:type="dxa"/>
            <w:tcBorders>
              <w:left w:val="single" w:sz="8" w:space="0" w:color="auto"/>
              <w:right w:val="single" w:sz="8" w:space="0" w:color="auto"/>
            </w:tcBorders>
            <w:vAlign w:val="bottom"/>
          </w:tcPr>
          <w:p w:rsidR="00783A2A" w:rsidRDefault="00783A2A" w:rsidP="008E6AAA">
            <w:pPr>
              <w:rPr>
                <w:sz w:val="12"/>
                <w:szCs w:val="12"/>
              </w:rPr>
            </w:pPr>
          </w:p>
        </w:tc>
        <w:tc>
          <w:tcPr>
            <w:tcW w:w="142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руб.</w:t>
            </w:r>
          </w:p>
        </w:tc>
        <w:tc>
          <w:tcPr>
            <w:tcW w:w="960" w:type="dxa"/>
            <w:tcBorders>
              <w:right w:val="single" w:sz="8" w:space="0" w:color="auto"/>
            </w:tcBorders>
            <w:vAlign w:val="bottom"/>
          </w:tcPr>
          <w:p w:rsidR="00783A2A" w:rsidRDefault="00783A2A" w:rsidP="008E6AAA">
            <w:pPr>
              <w:rPr>
                <w:sz w:val="12"/>
                <w:szCs w:val="12"/>
              </w:rPr>
            </w:pPr>
          </w:p>
        </w:tc>
        <w:tc>
          <w:tcPr>
            <w:tcW w:w="1140" w:type="dxa"/>
            <w:tcBorders>
              <w:right w:val="single" w:sz="8" w:space="0" w:color="auto"/>
            </w:tcBorders>
            <w:vAlign w:val="bottom"/>
          </w:tcPr>
          <w:p w:rsidR="00783A2A" w:rsidRDefault="00783A2A" w:rsidP="008E6AAA">
            <w:pPr>
              <w:rPr>
                <w:sz w:val="12"/>
                <w:szCs w:val="12"/>
              </w:rPr>
            </w:pPr>
          </w:p>
        </w:tc>
        <w:tc>
          <w:tcPr>
            <w:tcW w:w="1200" w:type="dxa"/>
            <w:tcBorders>
              <w:right w:val="single" w:sz="8" w:space="0" w:color="auto"/>
            </w:tcBorders>
            <w:vAlign w:val="bottom"/>
          </w:tcPr>
          <w:p w:rsidR="00783A2A" w:rsidRDefault="00783A2A" w:rsidP="008E6AAA">
            <w:pPr>
              <w:rPr>
                <w:sz w:val="12"/>
                <w:szCs w:val="12"/>
              </w:rPr>
            </w:pPr>
          </w:p>
        </w:tc>
        <w:tc>
          <w:tcPr>
            <w:tcW w:w="1900" w:type="dxa"/>
            <w:vMerge w:val="restart"/>
            <w:tcBorders>
              <w:right w:val="single" w:sz="8" w:space="0" w:color="auto"/>
            </w:tcBorders>
            <w:vAlign w:val="bottom"/>
          </w:tcPr>
          <w:p w:rsidR="00783A2A" w:rsidRDefault="00783A2A" w:rsidP="008E6AAA">
            <w:pPr>
              <w:jc w:val="center"/>
              <w:rPr>
                <w:sz w:val="20"/>
                <w:szCs w:val="20"/>
              </w:rPr>
            </w:pPr>
            <w:proofErr w:type="spellStart"/>
            <w:r>
              <w:rPr>
                <w:rFonts w:eastAsia="Times New Roman"/>
                <w:sz w:val="24"/>
                <w:szCs w:val="24"/>
              </w:rPr>
              <w:t>ных</w:t>
            </w:r>
            <w:proofErr w:type="spellEnd"/>
          </w:p>
        </w:tc>
        <w:tc>
          <w:tcPr>
            <w:tcW w:w="2040" w:type="dxa"/>
            <w:vMerge/>
            <w:tcBorders>
              <w:right w:val="single" w:sz="8" w:space="0" w:color="auto"/>
            </w:tcBorders>
            <w:vAlign w:val="bottom"/>
          </w:tcPr>
          <w:p w:rsidR="00783A2A" w:rsidRDefault="00783A2A" w:rsidP="008E6AAA">
            <w:pPr>
              <w:rPr>
                <w:sz w:val="12"/>
                <w:szCs w:val="12"/>
              </w:rPr>
            </w:pPr>
          </w:p>
        </w:tc>
        <w:tc>
          <w:tcPr>
            <w:tcW w:w="0" w:type="dxa"/>
            <w:vAlign w:val="bottom"/>
          </w:tcPr>
          <w:p w:rsidR="00783A2A" w:rsidRDefault="00783A2A" w:rsidP="008E6AAA">
            <w:pPr>
              <w:rPr>
                <w:sz w:val="1"/>
                <w:szCs w:val="1"/>
              </w:rPr>
            </w:pPr>
          </w:p>
        </w:tc>
      </w:tr>
      <w:tr w:rsidR="00783A2A" w:rsidTr="008E6AAA">
        <w:trPr>
          <w:trHeight w:val="137"/>
        </w:trPr>
        <w:tc>
          <w:tcPr>
            <w:tcW w:w="1160" w:type="dxa"/>
            <w:tcBorders>
              <w:left w:val="single" w:sz="8" w:space="0" w:color="auto"/>
              <w:right w:val="single" w:sz="8" w:space="0" w:color="auto"/>
            </w:tcBorders>
            <w:vAlign w:val="bottom"/>
          </w:tcPr>
          <w:p w:rsidR="00783A2A" w:rsidRDefault="00783A2A" w:rsidP="008E6AAA">
            <w:pPr>
              <w:rPr>
                <w:sz w:val="11"/>
                <w:szCs w:val="11"/>
              </w:rPr>
            </w:pPr>
          </w:p>
        </w:tc>
        <w:tc>
          <w:tcPr>
            <w:tcW w:w="1420" w:type="dxa"/>
            <w:vMerge/>
            <w:tcBorders>
              <w:right w:val="single" w:sz="8" w:space="0" w:color="auto"/>
            </w:tcBorders>
            <w:vAlign w:val="bottom"/>
          </w:tcPr>
          <w:p w:rsidR="00783A2A" w:rsidRDefault="00783A2A" w:rsidP="008E6AAA">
            <w:pPr>
              <w:rPr>
                <w:sz w:val="11"/>
                <w:szCs w:val="11"/>
              </w:rPr>
            </w:pPr>
          </w:p>
        </w:tc>
        <w:tc>
          <w:tcPr>
            <w:tcW w:w="960" w:type="dxa"/>
            <w:tcBorders>
              <w:right w:val="single" w:sz="8" w:space="0" w:color="auto"/>
            </w:tcBorders>
            <w:vAlign w:val="bottom"/>
          </w:tcPr>
          <w:p w:rsidR="00783A2A" w:rsidRDefault="00783A2A" w:rsidP="008E6AAA">
            <w:pPr>
              <w:rPr>
                <w:sz w:val="11"/>
                <w:szCs w:val="11"/>
              </w:rPr>
            </w:pPr>
          </w:p>
        </w:tc>
        <w:tc>
          <w:tcPr>
            <w:tcW w:w="1140" w:type="dxa"/>
            <w:tcBorders>
              <w:right w:val="single" w:sz="8" w:space="0" w:color="auto"/>
            </w:tcBorders>
            <w:vAlign w:val="bottom"/>
          </w:tcPr>
          <w:p w:rsidR="00783A2A" w:rsidRDefault="00783A2A" w:rsidP="008E6AAA">
            <w:pPr>
              <w:rPr>
                <w:sz w:val="11"/>
                <w:szCs w:val="11"/>
              </w:rPr>
            </w:pPr>
          </w:p>
        </w:tc>
        <w:tc>
          <w:tcPr>
            <w:tcW w:w="1200" w:type="dxa"/>
            <w:tcBorders>
              <w:right w:val="single" w:sz="8" w:space="0" w:color="auto"/>
            </w:tcBorders>
            <w:vAlign w:val="bottom"/>
          </w:tcPr>
          <w:p w:rsidR="00783A2A" w:rsidRDefault="00783A2A" w:rsidP="008E6AAA">
            <w:pPr>
              <w:rPr>
                <w:sz w:val="11"/>
                <w:szCs w:val="11"/>
              </w:rPr>
            </w:pPr>
          </w:p>
        </w:tc>
        <w:tc>
          <w:tcPr>
            <w:tcW w:w="1900" w:type="dxa"/>
            <w:vMerge/>
            <w:tcBorders>
              <w:right w:val="single" w:sz="8" w:space="0" w:color="auto"/>
            </w:tcBorders>
            <w:vAlign w:val="bottom"/>
          </w:tcPr>
          <w:p w:rsidR="00783A2A" w:rsidRDefault="00783A2A" w:rsidP="008E6AAA">
            <w:pPr>
              <w:rPr>
                <w:sz w:val="11"/>
                <w:szCs w:val="11"/>
              </w:rPr>
            </w:pPr>
          </w:p>
        </w:tc>
        <w:tc>
          <w:tcPr>
            <w:tcW w:w="2040" w:type="dxa"/>
            <w:vMerge w:val="restart"/>
            <w:tcBorders>
              <w:right w:val="single" w:sz="8" w:space="0" w:color="auto"/>
            </w:tcBorders>
            <w:vAlign w:val="bottom"/>
          </w:tcPr>
          <w:p w:rsidR="00783A2A" w:rsidRDefault="00783A2A" w:rsidP="008E6AAA">
            <w:pPr>
              <w:ind w:right="142"/>
              <w:jc w:val="right"/>
              <w:rPr>
                <w:sz w:val="20"/>
                <w:szCs w:val="20"/>
              </w:rPr>
            </w:pPr>
            <w:r>
              <w:rPr>
                <w:rFonts w:eastAsia="Times New Roman"/>
                <w:sz w:val="24"/>
                <w:szCs w:val="24"/>
              </w:rPr>
              <w:t>( (3)+(4)+(5) ) /</w:t>
            </w:r>
          </w:p>
        </w:tc>
        <w:tc>
          <w:tcPr>
            <w:tcW w:w="0" w:type="dxa"/>
            <w:vAlign w:val="bottom"/>
          </w:tcPr>
          <w:p w:rsidR="00783A2A" w:rsidRDefault="00783A2A" w:rsidP="008E6AAA">
            <w:pPr>
              <w:rPr>
                <w:sz w:val="1"/>
                <w:szCs w:val="1"/>
              </w:rPr>
            </w:pPr>
          </w:p>
        </w:tc>
      </w:tr>
      <w:tr w:rsidR="00783A2A" w:rsidTr="008E6AAA">
        <w:trPr>
          <w:trHeight w:val="139"/>
        </w:trPr>
        <w:tc>
          <w:tcPr>
            <w:tcW w:w="1160" w:type="dxa"/>
            <w:tcBorders>
              <w:left w:val="single" w:sz="8" w:space="0" w:color="auto"/>
              <w:right w:val="single" w:sz="8" w:space="0" w:color="auto"/>
            </w:tcBorders>
            <w:vAlign w:val="bottom"/>
          </w:tcPr>
          <w:p w:rsidR="00783A2A" w:rsidRDefault="00783A2A" w:rsidP="008E6AAA">
            <w:pPr>
              <w:rPr>
                <w:sz w:val="12"/>
                <w:szCs w:val="12"/>
              </w:rPr>
            </w:pPr>
          </w:p>
        </w:tc>
        <w:tc>
          <w:tcPr>
            <w:tcW w:w="1420" w:type="dxa"/>
            <w:tcBorders>
              <w:right w:val="single" w:sz="8" w:space="0" w:color="auto"/>
            </w:tcBorders>
            <w:vAlign w:val="bottom"/>
          </w:tcPr>
          <w:p w:rsidR="00783A2A" w:rsidRDefault="00783A2A" w:rsidP="008E6AAA">
            <w:pPr>
              <w:rPr>
                <w:sz w:val="12"/>
                <w:szCs w:val="12"/>
              </w:rPr>
            </w:pPr>
          </w:p>
        </w:tc>
        <w:tc>
          <w:tcPr>
            <w:tcW w:w="960" w:type="dxa"/>
            <w:tcBorders>
              <w:right w:val="single" w:sz="8" w:space="0" w:color="auto"/>
            </w:tcBorders>
            <w:vAlign w:val="bottom"/>
          </w:tcPr>
          <w:p w:rsidR="00783A2A" w:rsidRDefault="00783A2A" w:rsidP="008E6AAA">
            <w:pPr>
              <w:rPr>
                <w:sz w:val="12"/>
                <w:szCs w:val="12"/>
              </w:rPr>
            </w:pPr>
          </w:p>
        </w:tc>
        <w:tc>
          <w:tcPr>
            <w:tcW w:w="1140" w:type="dxa"/>
            <w:tcBorders>
              <w:right w:val="single" w:sz="8" w:space="0" w:color="auto"/>
            </w:tcBorders>
            <w:vAlign w:val="bottom"/>
          </w:tcPr>
          <w:p w:rsidR="00783A2A" w:rsidRDefault="00783A2A" w:rsidP="008E6AAA">
            <w:pPr>
              <w:rPr>
                <w:sz w:val="12"/>
                <w:szCs w:val="12"/>
              </w:rPr>
            </w:pPr>
          </w:p>
        </w:tc>
        <w:tc>
          <w:tcPr>
            <w:tcW w:w="1200" w:type="dxa"/>
            <w:tcBorders>
              <w:right w:val="single" w:sz="8" w:space="0" w:color="auto"/>
            </w:tcBorders>
            <w:vAlign w:val="bottom"/>
          </w:tcPr>
          <w:p w:rsidR="00783A2A" w:rsidRDefault="00783A2A" w:rsidP="008E6AAA">
            <w:pPr>
              <w:rPr>
                <w:sz w:val="12"/>
                <w:szCs w:val="12"/>
              </w:rPr>
            </w:pPr>
          </w:p>
        </w:tc>
        <w:tc>
          <w:tcPr>
            <w:tcW w:w="1900" w:type="dxa"/>
            <w:vMerge w:val="restart"/>
            <w:tcBorders>
              <w:right w:val="single" w:sz="8" w:space="0" w:color="auto"/>
            </w:tcBorders>
            <w:vAlign w:val="bottom"/>
          </w:tcPr>
          <w:p w:rsidR="00783A2A" w:rsidRDefault="00783A2A" w:rsidP="008E6AAA">
            <w:pPr>
              <w:jc w:val="center"/>
              <w:rPr>
                <w:sz w:val="20"/>
                <w:szCs w:val="20"/>
              </w:rPr>
            </w:pPr>
            <w:r>
              <w:rPr>
                <w:rFonts w:eastAsia="Times New Roman"/>
                <w:sz w:val="24"/>
                <w:szCs w:val="24"/>
              </w:rPr>
              <w:t>заболеваний, %</w:t>
            </w:r>
          </w:p>
        </w:tc>
        <w:tc>
          <w:tcPr>
            <w:tcW w:w="2040" w:type="dxa"/>
            <w:vMerge/>
            <w:tcBorders>
              <w:right w:val="single" w:sz="8" w:space="0" w:color="auto"/>
            </w:tcBorders>
            <w:vAlign w:val="bottom"/>
          </w:tcPr>
          <w:p w:rsidR="00783A2A" w:rsidRDefault="00783A2A" w:rsidP="008E6AAA">
            <w:pPr>
              <w:rPr>
                <w:sz w:val="12"/>
                <w:szCs w:val="12"/>
              </w:rPr>
            </w:pPr>
          </w:p>
        </w:tc>
        <w:tc>
          <w:tcPr>
            <w:tcW w:w="0" w:type="dxa"/>
            <w:vAlign w:val="bottom"/>
          </w:tcPr>
          <w:p w:rsidR="00783A2A" w:rsidRDefault="00783A2A" w:rsidP="008E6AAA">
            <w:pPr>
              <w:rPr>
                <w:sz w:val="1"/>
                <w:szCs w:val="1"/>
              </w:rPr>
            </w:pPr>
          </w:p>
        </w:tc>
      </w:tr>
      <w:tr w:rsidR="00783A2A" w:rsidTr="008E6AAA">
        <w:trPr>
          <w:trHeight w:val="137"/>
        </w:trPr>
        <w:tc>
          <w:tcPr>
            <w:tcW w:w="1160" w:type="dxa"/>
            <w:tcBorders>
              <w:left w:val="single" w:sz="8" w:space="0" w:color="auto"/>
              <w:right w:val="single" w:sz="8" w:space="0" w:color="auto"/>
            </w:tcBorders>
            <w:vAlign w:val="bottom"/>
          </w:tcPr>
          <w:p w:rsidR="00783A2A" w:rsidRDefault="00783A2A" w:rsidP="008E6AAA">
            <w:pPr>
              <w:rPr>
                <w:sz w:val="11"/>
                <w:szCs w:val="11"/>
              </w:rPr>
            </w:pPr>
          </w:p>
        </w:tc>
        <w:tc>
          <w:tcPr>
            <w:tcW w:w="1420" w:type="dxa"/>
            <w:tcBorders>
              <w:right w:val="single" w:sz="8" w:space="0" w:color="auto"/>
            </w:tcBorders>
            <w:vAlign w:val="bottom"/>
          </w:tcPr>
          <w:p w:rsidR="00783A2A" w:rsidRDefault="00783A2A" w:rsidP="008E6AAA">
            <w:pPr>
              <w:rPr>
                <w:sz w:val="11"/>
                <w:szCs w:val="11"/>
              </w:rPr>
            </w:pPr>
          </w:p>
        </w:tc>
        <w:tc>
          <w:tcPr>
            <w:tcW w:w="960" w:type="dxa"/>
            <w:tcBorders>
              <w:right w:val="single" w:sz="8" w:space="0" w:color="auto"/>
            </w:tcBorders>
            <w:vAlign w:val="bottom"/>
          </w:tcPr>
          <w:p w:rsidR="00783A2A" w:rsidRDefault="00783A2A" w:rsidP="008E6AAA">
            <w:pPr>
              <w:rPr>
                <w:sz w:val="11"/>
                <w:szCs w:val="11"/>
              </w:rPr>
            </w:pPr>
          </w:p>
        </w:tc>
        <w:tc>
          <w:tcPr>
            <w:tcW w:w="1140" w:type="dxa"/>
            <w:tcBorders>
              <w:right w:val="single" w:sz="8" w:space="0" w:color="auto"/>
            </w:tcBorders>
            <w:vAlign w:val="bottom"/>
          </w:tcPr>
          <w:p w:rsidR="00783A2A" w:rsidRDefault="00783A2A" w:rsidP="008E6AAA">
            <w:pPr>
              <w:rPr>
                <w:sz w:val="11"/>
                <w:szCs w:val="11"/>
              </w:rPr>
            </w:pPr>
          </w:p>
        </w:tc>
        <w:tc>
          <w:tcPr>
            <w:tcW w:w="1200" w:type="dxa"/>
            <w:tcBorders>
              <w:right w:val="single" w:sz="8" w:space="0" w:color="auto"/>
            </w:tcBorders>
            <w:vAlign w:val="bottom"/>
          </w:tcPr>
          <w:p w:rsidR="00783A2A" w:rsidRDefault="00783A2A" w:rsidP="008E6AAA">
            <w:pPr>
              <w:rPr>
                <w:sz w:val="11"/>
                <w:szCs w:val="11"/>
              </w:rPr>
            </w:pPr>
          </w:p>
        </w:tc>
        <w:tc>
          <w:tcPr>
            <w:tcW w:w="1900" w:type="dxa"/>
            <w:vMerge/>
            <w:tcBorders>
              <w:right w:val="single" w:sz="8" w:space="0" w:color="auto"/>
            </w:tcBorders>
            <w:vAlign w:val="bottom"/>
          </w:tcPr>
          <w:p w:rsidR="00783A2A" w:rsidRDefault="00783A2A" w:rsidP="008E6AAA">
            <w:pPr>
              <w:rPr>
                <w:sz w:val="11"/>
                <w:szCs w:val="11"/>
              </w:rPr>
            </w:pPr>
          </w:p>
        </w:tc>
        <w:tc>
          <w:tcPr>
            <w:tcW w:w="2040" w:type="dxa"/>
            <w:vMerge w:val="restart"/>
            <w:tcBorders>
              <w:right w:val="single" w:sz="8" w:space="0" w:color="auto"/>
            </w:tcBorders>
            <w:vAlign w:val="bottom"/>
          </w:tcPr>
          <w:p w:rsidR="00783A2A" w:rsidRDefault="00783A2A" w:rsidP="008E6AAA">
            <w:pPr>
              <w:jc w:val="center"/>
              <w:rPr>
                <w:sz w:val="20"/>
                <w:szCs w:val="20"/>
              </w:rPr>
            </w:pPr>
            <w:r>
              <w:rPr>
                <w:rFonts w:eastAsia="Times New Roman"/>
                <w:w w:val="99"/>
                <w:sz w:val="24"/>
                <w:szCs w:val="24"/>
              </w:rPr>
              <w:t>100%</w:t>
            </w:r>
          </w:p>
        </w:tc>
        <w:tc>
          <w:tcPr>
            <w:tcW w:w="0" w:type="dxa"/>
            <w:vAlign w:val="bottom"/>
          </w:tcPr>
          <w:p w:rsidR="00783A2A" w:rsidRDefault="00783A2A" w:rsidP="008E6AAA">
            <w:pPr>
              <w:rPr>
                <w:sz w:val="1"/>
                <w:szCs w:val="1"/>
              </w:rPr>
            </w:pPr>
          </w:p>
        </w:tc>
      </w:tr>
      <w:tr w:rsidR="00783A2A" w:rsidTr="008E6AAA">
        <w:trPr>
          <w:trHeight w:val="144"/>
        </w:trPr>
        <w:tc>
          <w:tcPr>
            <w:tcW w:w="1160" w:type="dxa"/>
            <w:tcBorders>
              <w:left w:val="single" w:sz="8" w:space="0" w:color="auto"/>
              <w:bottom w:val="single" w:sz="8" w:space="0" w:color="auto"/>
              <w:right w:val="single" w:sz="8" w:space="0" w:color="auto"/>
            </w:tcBorders>
            <w:vAlign w:val="bottom"/>
          </w:tcPr>
          <w:p w:rsidR="00783A2A" w:rsidRDefault="00783A2A" w:rsidP="008E6AAA">
            <w:pPr>
              <w:rPr>
                <w:sz w:val="12"/>
                <w:szCs w:val="12"/>
              </w:rPr>
            </w:pPr>
          </w:p>
        </w:tc>
        <w:tc>
          <w:tcPr>
            <w:tcW w:w="1420" w:type="dxa"/>
            <w:tcBorders>
              <w:bottom w:val="single" w:sz="8" w:space="0" w:color="auto"/>
              <w:right w:val="single" w:sz="8" w:space="0" w:color="auto"/>
            </w:tcBorders>
            <w:vAlign w:val="bottom"/>
          </w:tcPr>
          <w:p w:rsidR="00783A2A" w:rsidRDefault="00783A2A" w:rsidP="008E6AAA">
            <w:pPr>
              <w:rPr>
                <w:sz w:val="12"/>
                <w:szCs w:val="12"/>
              </w:rPr>
            </w:pPr>
          </w:p>
        </w:tc>
        <w:tc>
          <w:tcPr>
            <w:tcW w:w="960" w:type="dxa"/>
            <w:tcBorders>
              <w:bottom w:val="single" w:sz="8" w:space="0" w:color="auto"/>
              <w:right w:val="single" w:sz="8" w:space="0" w:color="auto"/>
            </w:tcBorders>
            <w:vAlign w:val="bottom"/>
          </w:tcPr>
          <w:p w:rsidR="00783A2A" w:rsidRDefault="00783A2A" w:rsidP="008E6AAA">
            <w:pPr>
              <w:rPr>
                <w:sz w:val="12"/>
                <w:szCs w:val="12"/>
              </w:rPr>
            </w:pPr>
          </w:p>
        </w:tc>
        <w:tc>
          <w:tcPr>
            <w:tcW w:w="1140" w:type="dxa"/>
            <w:tcBorders>
              <w:bottom w:val="single" w:sz="8" w:space="0" w:color="auto"/>
              <w:right w:val="single" w:sz="8" w:space="0" w:color="auto"/>
            </w:tcBorders>
            <w:vAlign w:val="bottom"/>
          </w:tcPr>
          <w:p w:rsidR="00783A2A" w:rsidRDefault="00783A2A" w:rsidP="008E6AAA">
            <w:pPr>
              <w:rPr>
                <w:sz w:val="12"/>
                <w:szCs w:val="12"/>
              </w:rPr>
            </w:pPr>
          </w:p>
        </w:tc>
        <w:tc>
          <w:tcPr>
            <w:tcW w:w="1200" w:type="dxa"/>
            <w:tcBorders>
              <w:bottom w:val="single" w:sz="8" w:space="0" w:color="auto"/>
              <w:right w:val="single" w:sz="8" w:space="0" w:color="auto"/>
            </w:tcBorders>
            <w:vAlign w:val="bottom"/>
          </w:tcPr>
          <w:p w:rsidR="00783A2A" w:rsidRDefault="00783A2A" w:rsidP="008E6AAA">
            <w:pPr>
              <w:rPr>
                <w:sz w:val="12"/>
                <w:szCs w:val="12"/>
              </w:rPr>
            </w:pPr>
          </w:p>
        </w:tc>
        <w:tc>
          <w:tcPr>
            <w:tcW w:w="1900" w:type="dxa"/>
            <w:tcBorders>
              <w:bottom w:val="single" w:sz="8" w:space="0" w:color="auto"/>
              <w:right w:val="single" w:sz="8" w:space="0" w:color="auto"/>
            </w:tcBorders>
            <w:vAlign w:val="bottom"/>
          </w:tcPr>
          <w:p w:rsidR="00783A2A" w:rsidRDefault="00783A2A" w:rsidP="008E6AAA">
            <w:pPr>
              <w:rPr>
                <w:sz w:val="12"/>
                <w:szCs w:val="12"/>
              </w:rPr>
            </w:pPr>
          </w:p>
        </w:tc>
        <w:tc>
          <w:tcPr>
            <w:tcW w:w="2040" w:type="dxa"/>
            <w:vMerge/>
            <w:tcBorders>
              <w:bottom w:val="single" w:sz="8" w:space="0" w:color="auto"/>
              <w:right w:val="single" w:sz="8" w:space="0" w:color="auto"/>
            </w:tcBorders>
            <w:vAlign w:val="bottom"/>
          </w:tcPr>
          <w:p w:rsidR="00783A2A" w:rsidRDefault="00783A2A" w:rsidP="008E6AAA">
            <w:pPr>
              <w:rPr>
                <w:sz w:val="12"/>
                <w:szCs w:val="12"/>
              </w:rPr>
            </w:pPr>
          </w:p>
        </w:tc>
        <w:tc>
          <w:tcPr>
            <w:tcW w:w="0" w:type="dxa"/>
            <w:vAlign w:val="bottom"/>
          </w:tcPr>
          <w:p w:rsidR="00783A2A" w:rsidRDefault="00783A2A" w:rsidP="008E6AAA">
            <w:pPr>
              <w:rPr>
                <w:sz w:val="1"/>
                <w:szCs w:val="1"/>
              </w:rPr>
            </w:pPr>
          </w:p>
        </w:tc>
      </w:tr>
      <w:tr w:rsidR="00783A2A" w:rsidTr="008E6AAA">
        <w:trPr>
          <w:trHeight w:val="221"/>
        </w:trPr>
        <w:tc>
          <w:tcPr>
            <w:tcW w:w="1160" w:type="dxa"/>
            <w:tcBorders>
              <w:left w:val="single" w:sz="8" w:space="0" w:color="auto"/>
              <w:bottom w:val="single" w:sz="8" w:space="0" w:color="auto"/>
              <w:right w:val="single" w:sz="8" w:space="0" w:color="auto"/>
            </w:tcBorders>
            <w:vAlign w:val="bottom"/>
          </w:tcPr>
          <w:p w:rsidR="00783A2A" w:rsidRDefault="00783A2A" w:rsidP="008E6AAA">
            <w:pPr>
              <w:spacing w:line="219" w:lineRule="exact"/>
              <w:jc w:val="center"/>
              <w:rPr>
                <w:sz w:val="20"/>
                <w:szCs w:val="20"/>
              </w:rPr>
            </w:pPr>
            <w:r>
              <w:rPr>
                <w:rFonts w:eastAsia="Times New Roman"/>
                <w:w w:val="79"/>
                <w:sz w:val="20"/>
                <w:szCs w:val="20"/>
              </w:rPr>
              <w:t>1</w:t>
            </w:r>
          </w:p>
        </w:tc>
        <w:tc>
          <w:tcPr>
            <w:tcW w:w="1420" w:type="dxa"/>
            <w:tcBorders>
              <w:bottom w:val="single" w:sz="8" w:space="0" w:color="auto"/>
              <w:right w:val="single" w:sz="8" w:space="0" w:color="auto"/>
            </w:tcBorders>
            <w:vAlign w:val="bottom"/>
          </w:tcPr>
          <w:p w:rsidR="00783A2A" w:rsidRDefault="00783A2A" w:rsidP="008E6AAA">
            <w:pPr>
              <w:spacing w:line="219" w:lineRule="exact"/>
              <w:jc w:val="center"/>
              <w:rPr>
                <w:sz w:val="20"/>
                <w:szCs w:val="20"/>
              </w:rPr>
            </w:pPr>
            <w:r>
              <w:rPr>
                <w:rFonts w:eastAsia="Times New Roman"/>
                <w:w w:val="99"/>
                <w:sz w:val="20"/>
                <w:szCs w:val="20"/>
              </w:rPr>
              <w:t>2</w:t>
            </w:r>
          </w:p>
        </w:tc>
        <w:tc>
          <w:tcPr>
            <w:tcW w:w="960" w:type="dxa"/>
            <w:tcBorders>
              <w:bottom w:val="single" w:sz="8" w:space="0" w:color="auto"/>
              <w:right w:val="single" w:sz="8" w:space="0" w:color="auto"/>
            </w:tcBorders>
            <w:vAlign w:val="bottom"/>
          </w:tcPr>
          <w:p w:rsidR="00783A2A" w:rsidRDefault="00783A2A" w:rsidP="008E6AAA">
            <w:pPr>
              <w:spacing w:line="219" w:lineRule="exact"/>
              <w:jc w:val="center"/>
              <w:rPr>
                <w:sz w:val="20"/>
                <w:szCs w:val="20"/>
              </w:rPr>
            </w:pPr>
            <w:r>
              <w:rPr>
                <w:rFonts w:eastAsia="Times New Roman"/>
                <w:w w:val="99"/>
                <w:sz w:val="20"/>
                <w:szCs w:val="20"/>
              </w:rPr>
              <w:t>3</w:t>
            </w:r>
          </w:p>
        </w:tc>
        <w:tc>
          <w:tcPr>
            <w:tcW w:w="1140" w:type="dxa"/>
            <w:tcBorders>
              <w:bottom w:val="single" w:sz="8" w:space="0" w:color="auto"/>
              <w:right w:val="single" w:sz="8" w:space="0" w:color="auto"/>
            </w:tcBorders>
            <w:vAlign w:val="bottom"/>
          </w:tcPr>
          <w:p w:rsidR="00783A2A" w:rsidRDefault="00783A2A" w:rsidP="008E6AAA">
            <w:pPr>
              <w:spacing w:line="219" w:lineRule="exact"/>
              <w:jc w:val="center"/>
              <w:rPr>
                <w:sz w:val="20"/>
                <w:szCs w:val="20"/>
              </w:rPr>
            </w:pPr>
            <w:r>
              <w:rPr>
                <w:rFonts w:eastAsia="Times New Roman"/>
                <w:w w:val="99"/>
                <w:sz w:val="20"/>
                <w:szCs w:val="20"/>
              </w:rPr>
              <w:t>4</w:t>
            </w:r>
          </w:p>
        </w:tc>
        <w:tc>
          <w:tcPr>
            <w:tcW w:w="1200" w:type="dxa"/>
            <w:tcBorders>
              <w:bottom w:val="single" w:sz="8" w:space="0" w:color="auto"/>
              <w:right w:val="single" w:sz="8" w:space="0" w:color="auto"/>
            </w:tcBorders>
            <w:vAlign w:val="bottom"/>
          </w:tcPr>
          <w:p w:rsidR="00783A2A" w:rsidRDefault="00783A2A" w:rsidP="008E6AAA">
            <w:pPr>
              <w:spacing w:line="219" w:lineRule="exact"/>
              <w:jc w:val="center"/>
              <w:rPr>
                <w:sz w:val="20"/>
                <w:szCs w:val="20"/>
              </w:rPr>
            </w:pPr>
            <w:r>
              <w:rPr>
                <w:rFonts w:eastAsia="Times New Roman"/>
                <w:w w:val="99"/>
                <w:sz w:val="20"/>
                <w:szCs w:val="20"/>
              </w:rPr>
              <w:t>5</w:t>
            </w:r>
          </w:p>
        </w:tc>
        <w:tc>
          <w:tcPr>
            <w:tcW w:w="1900" w:type="dxa"/>
            <w:tcBorders>
              <w:bottom w:val="single" w:sz="8" w:space="0" w:color="auto"/>
              <w:right w:val="single" w:sz="8" w:space="0" w:color="auto"/>
            </w:tcBorders>
            <w:vAlign w:val="bottom"/>
          </w:tcPr>
          <w:p w:rsidR="00783A2A" w:rsidRDefault="00783A2A" w:rsidP="008E6AAA">
            <w:pPr>
              <w:spacing w:line="219" w:lineRule="exact"/>
              <w:jc w:val="center"/>
              <w:rPr>
                <w:sz w:val="20"/>
                <w:szCs w:val="20"/>
              </w:rPr>
            </w:pPr>
            <w:r>
              <w:rPr>
                <w:rFonts w:eastAsia="Times New Roman"/>
                <w:w w:val="99"/>
                <w:sz w:val="20"/>
                <w:szCs w:val="20"/>
              </w:rPr>
              <w:t>6</w:t>
            </w:r>
          </w:p>
        </w:tc>
        <w:tc>
          <w:tcPr>
            <w:tcW w:w="2040" w:type="dxa"/>
            <w:tcBorders>
              <w:bottom w:val="single" w:sz="8" w:space="0" w:color="auto"/>
              <w:right w:val="single" w:sz="8" w:space="0" w:color="auto"/>
            </w:tcBorders>
            <w:vAlign w:val="bottom"/>
          </w:tcPr>
          <w:p w:rsidR="00783A2A" w:rsidRDefault="00783A2A" w:rsidP="008E6AAA">
            <w:pPr>
              <w:spacing w:line="219" w:lineRule="exact"/>
              <w:jc w:val="center"/>
              <w:rPr>
                <w:sz w:val="20"/>
                <w:szCs w:val="20"/>
              </w:rPr>
            </w:pPr>
            <w:r>
              <w:rPr>
                <w:rFonts w:eastAsia="Times New Roman"/>
                <w:w w:val="99"/>
                <w:sz w:val="20"/>
                <w:szCs w:val="20"/>
              </w:rPr>
              <w:t>7</w:t>
            </w:r>
          </w:p>
        </w:tc>
        <w:tc>
          <w:tcPr>
            <w:tcW w:w="0" w:type="dxa"/>
            <w:vAlign w:val="bottom"/>
          </w:tcPr>
          <w:p w:rsidR="00783A2A" w:rsidRDefault="00783A2A" w:rsidP="008E6AAA">
            <w:pPr>
              <w:rPr>
                <w:sz w:val="1"/>
                <w:szCs w:val="1"/>
              </w:rPr>
            </w:pPr>
          </w:p>
        </w:tc>
      </w:tr>
      <w:tr w:rsidR="00783A2A" w:rsidTr="008E6AAA">
        <w:trPr>
          <w:trHeight w:val="265"/>
        </w:trPr>
        <w:tc>
          <w:tcPr>
            <w:tcW w:w="1160" w:type="dxa"/>
            <w:tcBorders>
              <w:left w:val="single" w:sz="8" w:space="0" w:color="auto"/>
              <w:bottom w:val="single" w:sz="8" w:space="0" w:color="auto"/>
              <w:right w:val="single" w:sz="8" w:space="0" w:color="auto"/>
            </w:tcBorders>
            <w:vAlign w:val="bottom"/>
          </w:tcPr>
          <w:p w:rsidR="00783A2A" w:rsidRDefault="00783A2A" w:rsidP="008E6AAA">
            <w:pPr>
              <w:spacing w:line="264" w:lineRule="exact"/>
              <w:ind w:left="120"/>
              <w:rPr>
                <w:sz w:val="20"/>
                <w:szCs w:val="20"/>
              </w:rPr>
            </w:pPr>
            <w:r>
              <w:rPr>
                <w:rFonts w:eastAsia="Times New Roman"/>
                <w:sz w:val="24"/>
                <w:szCs w:val="24"/>
              </w:rPr>
              <w:t>1.</w:t>
            </w:r>
          </w:p>
        </w:tc>
        <w:tc>
          <w:tcPr>
            <w:tcW w:w="1420" w:type="dxa"/>
            <w:tcBorders>
              <w:bottom w:val="single" w:sz="8" w:space="0" w:color="auto"/>
              <w:right w:val="single" w:sz="8" w:space="0" w:color="auto"/>
            </w:tcBorders>
            <w:vAlign w:val="bottom"/>
          </w:tcPr>
          <w:p w:rsidR="00783A2A" w:rsidRDefault="00783A2A" w:rsidP="008E6AAA">
            <w:pPr>
              <w:rPr>
                <w:sz w:val="23"/>
                <w:szCs w:val="23"/>
              </w:rPr>
            </w:pPr>
          </w:p>
        </w:tc>
        <w:tc>
          <w:tcPr>
            <w:tcW w:w="960" w:type="dxa"/>
            <w:tcBorders>
              <w:bottom w:val="single" w:sz="8" w:space="0" w:color="auto"/>
              <w:right w:val="single" w:sz="8" w:space="0" w:color="auto"/>
            </w:tcBorders>
            <w:vAlign w:val="bottom"/>
          </w:tcPr>
          <w:p w:rsidR="00783A2A" w:rsidRDefault="00783A2A" w:rsidP="008E6AAA">
            <w:pPr>
              <w:rPr>
                <w:sz w:val="23"/>
                <w:szCs w:val="23"/>
              </w:rPr>
            </w:pPr>
          </w:p>
        </w:tc>
        <w:tc>
          <w:tcPr>
            <w:tcW w:w="1140" w:type="dxa"/>
            <w:tcBorders>
              <w:bottom w:val="single" w:sz="8" w:space="0" w:color="auto"/>
              <w:right w:val="single" w:sz="8" w:space="0" w:color="auto"/>
            </w:tcBorders>
            <w:vAlign w:val="bottom"/>
          </w:tcPr>
          <w:p w:rsidR="00783A2A" w:rsidRDefault="00783A2A" w:rsidP="008E6AAA">
            <w:pPr>
              <w:rPr>
                <w:sz w:val="23"/>
                <w:szCs w:val="23"/>
              </w:rPr>
            </w:pPr>
          </w:p>
        </w:tc>
        <w:tc>
          <w:tcPr>
            <w:tcW w:w="1200" w:type="dxa"/>
            <w:tcBorders>
              <w:bottom w:val="single" w:sz="8" w:space="0" w:color="auto"/>
              <w:right w:val="single" w:sz="8" w:space="0" w:color="auto"/>
            </w:tcBorders>
            <w:vAlign w:val="bottom"/>
          </w:tcPr>
          <w:p w:rsidR="00783A2A" w:rsidRDefault="00783A2A" w:rsidP="008E6AAA">
            <w:pPr>
              <w:rPr>
                <w:sz w:val="23"/>
                <w:szCs w:val="23"/>
              </w:rPr>
            </w:pPr>
          </w:p>
        </w:tc>
        <w:tc>
          <w:tcPr>
            <w:tcW w:w="1900" w:type="dxa"/>
            <w:tcBorders>
              <w:bottom w:val="single" w:sz="8" w:space="0" w:color="auto"/>
              <w:right w:val="single" w:sz="8" w:space="0" w:color="auto"/>
            </w:tcBorders>
            <w:vAlign w:val="bottom"/>
          </w:tcPr>
          <w:p w:rsidR="00783A2A" w:rsidRDefault="00783A2A" w:rsidP="008E6AAA">
            <w:pPr>
              <w:rPr>
                <w:sz w:val="23"/>
                <w:szCs w:val="23"/>
              </w:rPr>
            </w:pPr>
          </w:p>
        </w:tc>
        <w:tc>
          <w:tcPr>
            <w:tcW w:w="2040" w:type="dxa"/>
            <w:tcBorders>
              <w:bottom w:val="single" w:sz="8" w:space="0" w:color="auto"/>
              <w:right w:val="single" w:sz="8" w:space="0" w:color="auto"/>
            </w:tcBorders>
            <w:vAlign w:val="bottom"/>
          </w:tcPr>
          <w:p w:rsidR="00783A2A" w:rsidRDefault="00783A2A" w:rsidP="008E6AAA">
            <w:pPr>
              <w:rPr>
                <w:sz w:val="23"/>
                <w:szCs w:val="23"/>
              </w:rPr>
            </w:pPr>
          </w:p>
        </w:tc>
        <w:tc>
          <w:tcPr>
            <w:tcW w:w="0" w:type="dxa"/>
            <w:vAlign w:val="bottom"/>
          </w:tcPr>
          <w:p w:rsidR="00783A2A" w:rsidRDefault="00783A2A" w:rsidP="008E6AAA">
            <w:pPr>
              <w:rPr>
                <w:sz w:val="1"/>
                <w:szCs w:val="1"/>
              </w:rPr>
            </w:pPr>
          </w:p>
        </w:tc>
      </w:tr>
      <w:tr w:rsidR="00783A2A" w:rsidTr="008E6AAA">
        <w:trPr>
          <w:trHeight w:val="266"/>
        </w:trPr>
        <w:tc>
          <w:tcPr>
            <w:tcW w:w="1160" w:type="dxa"/>
            <w:tcBorders>
              <w:left w:val="single" w:sz="8" w:space="0" w:color="auto"/>
              <w:bottom w:val="single" w:sz="8" w:space="0" w:color="auto"/>
              <w:right w:val="single" w:sz="8" w:space="0" w:color="auto"/>
            </w:tcBorders>
            <w:vAlign w:val="bottom"/>
          </w:tcPr>
          <w:p w:rsidR="00783A2A" w:rsidRDefault="00783A2A" w:rsidP="008E6AAA">
            <w:pPr>
              <w:spacing w:line="264" w:lineRule="exact"/>
              <w:ind w:left="120"/>
              <w:rPr>
                <w:sz w:val="20"/>
                <w:szCs w:val="20"/>
              </w:rPr>
            </w:pPr>
            <w:r>
              <w:rPr>
                <w:rFonts w:eastAsia="Times New Roman"/>
                <w:sz w:val="24"/>
                <w:szCs w:val="24"/>
              </w:rPr>
              <w:t>2.</w:t>
            </w:r>
          </w:p>
        </w:tc>
        <w:tc>
          <w:tcPr>
            <w:tcW w:w="1420" w:type="dxa"/>
            <w:tcBorders>
              <w:bottom w:val="single" w:sz="8" w:space="0" w:color="auto"/>
              <w:right w:val="single" w:sz="8" w:space="0" w:color="auto"/>
            </w:tcBorders>
            <w:vAlign w:val="bottom"/>
          </w:tcPr>
          <w:p w:rsidR="00783A2A" w:rsidRDefault="00783A2A" w:rsidP="008E6AAA">
            <w:pPr>
              <w:rPr>
                <w:sz w:val="23"/>
                <w:szCs w:val="23"/>
              </w:rPr>
            </w:pPr>
          </w:p>
        </w:tc>
        <w:tc>
          <w:tcPr>
            <w:tcW w:w="960" w:type="dxa"/>
            <w:tcBorders>
              <w:bottom w:val="single" w:sz="8" w:space="0" w:color="auto"/>
              <w:right w:val="single" w:sz="8" w:space="0" w:color="auto"/>
            </w:tcBorders>
            <w:vAlign w:val="bottom"/>
          </w:tcPr>
          <w:p w:rsidR="00783A2A" w:rsidRDefault="00783A2A" w:rsidP="008E6AAA">
            <w:pPr>
              <w:rPr>
                <w:sz w:val="23"/>
                <w:szCs w:val="23"/>
              </w:rPr>
            </w:pPr>
          </w:p>
        </w:tc>
        <w:tc>
          <w:tcPr>
            <w:tcW w:w="1140" w:type="dxa"/>
            <w:tcBorders>
              <w:bottom w:val="single" w:sz="8" w:space="0" w:color="auto"/>
              <w:right w:val="single" w:sz="8" w:space="0" w:color="auto"/>
            </w:tcBorders>
            <w:vAlign w:val="bottom"/>
          </w:tcPr>
          <w:p w:rsidR="00783A2A" w:rsidRDefault="00783A2A" w:rsidP="008E6AAA">
            <w:pPr>
              <w:rPr>
                <w:sz w:val="23"/>
                <w:szCs w:val="23"/>
              </w:rPr>
            </w:pPr>
          </w:p>
        </w:tc>
        <w:tc>
          <w:tcPr>
            <w:tcW w:w="1200" w:type="dxa"/>
            <w:tcBorders>
              <w:bottom w:val="single" w:sz="8" w:space="0" w:color="auto"/>
              <w:right w:val="single" w:sz="8" w:space="0" w:color="auto"/>
            </w:tcBorders>
            <w:vAlign w:val="bottom"/>
          </w:tcPr>
          <w:p w:rsidR="00783A2A" w:rsidRDefault="00783A2A" w:rsidP="008E6AAA">
            <w:pPr>
              <w:rPr>
                <w:sz w:val="23"/>
                <w:szCs w:val="23"/>
              </w:rPr>
            </w:pPr>
          </w:p>
        </w:tc>
        <w:tc>
          <w:tcPr>
            <w:tcW w:w="1900" w:type="dxa"/>
            <w:tcBorders>
              <w:bottom w:val="single" w:sz="8" w:space="0" w:color="auto"/>
              <w:right w:val="single" w:sz="8" w:space="0" w:color="auto"/>
            </w:tcBorders>
            <w:vAlign w:val="bottom"/>
          </w:tcPr>
          <w:p w:rsidR="00783A2A" w:rsidRDefault="00783A2A" w:rsidP="008E6AAA">
            <w:pPr>
              <w:rPr>
                <w:sz w:val="23"/>
                <w:szCs w:val="23"/>
              </w:rPr>
            </w:pPr>
          </w:p>
        </w:tc>
        <w:tc>
          <w:tcPr>
            <w:tcW w:w="2040" w:type="dxa"/>
            <w:tcBorders>
              <w:bottom w:val="single" w:sz="8" w:space="0" w:color="auto"/>
              <w:right w:val="single" w:sz="8" w:space="0" w:color="auto"/>
            </w:tcBorders>
            <w:vAlign w:val="bottom"/>
          </w:tcPr>
          <w:p w:rsidR="00783A2A" w:rsidRDefault="00783A2A" w:rsidP="008E6AAA">
            <w:pPr>
              <w:rPr>
                <w:sz w:val="23"/>
                <w:szCs w:val="23"/>
              </w:rPr>
            </w:pPr>
          </w:p>
        </w:tc>
        <w:tc>
          <w:tcPr>
            <w:tcW w:w="0" w:type="dxa"/>
            <w:vAlign w:val="bottom"/>
          </w:tcPr>
          <w:p w:rsidR="00783A2A" w:rsidRDefault="00783A2A" w:rsidP="008E6AAA">
            <w:pPr>
              <w:rPr>
                <w:sz w:val="1"/>
                <w:szCs w:val="1"/>
              </w:rPr>
            </w:pPr>
          </w:p>
        </w:tc>
      </w:tr>
      <w:tr w:rsidR="00783A2A" w:rsidTr="008E6AAA">
        <w:trPr>
          <w:trHeight w:val="266"/>
        </w:trPr>
        <w:tc>
          <w:tcPr>
            <w:tcW w:w="1160" w:type="dxa"/>
            <w:tcBorders>
              <w:left w:val="single" w:sz="8" w:space="0" w:color="auto"/>
              <w:bottom w:val="single" w:sz="8" w:space="0" w:color="auto"/>
              <w:right w:val="single" w:sz="8" w:space="0" w:color="auto"/>
            </w:tcBorders>
            <w:vAlign w:val="bottom"/>
          </w:tcPr>
          <w:p w:rsidR="00783A2A" w:rsidRDefault="00783A2A" w:rsidP="008E6AAA">
            <w:pPr>
              <w:spacing w:line="264" w:lineRule="exact"/>
              <w:ind w:left="120"/>
              <w:rPr>
                <w:sz w:val="20"/>
                <w:szCs w:val="20"/>
              </w:rPr>
            </w:pPr>
            <w:r>
              <w:rPr>
                <w:rFonts w:eastAsia="Times New Roman"/>
                <w:sz w:val="24"/>
                <w:szCs w:val="24"/>
              </w:rPr>
              <w:t>…….</w:t>
            </w:r>
          </w:p>
        </w:tc>
        <w:tc>
          <w:tcPr>
            <w:tcW w:w="1420" w:type="dxa"/>
            <w:tcBorders>
              <w:bottom w:val="single" w:sz="8" w:space="0" w:color="auto"/>
              <w:right w:val="single" w:sz="8" w:space="0" w:color="auto"/>
            </w:tcBorders>
            <w:vAlign w:val="bottom"/>
          </w:tcPr>
          <w:p w:rsidR="00783A2A" w:rsidRDefault="00783A2A" w:rsidP="008E6AAA">
            <w:pPr>
              <w:rPr>
                <w:sz w:val="23"/>
                <w:szCs w:val="23"/>
              </w:rPr>
            </w:pPr>
          </w:p>
        </w:tc>
        <w:tc>
          <w:tcPr>
            <w:tcW w:w="960" w:type="dxa"/>
            <w:tcBorders>
              <w:bottom w:val="single" w:sz="8" w:space="0" w:color="auto"/>
              <w:right w:val="single" w:sz="8" w:space="0" w:color="auto"/>
            </w:tcBorders>
            <w:vAlign w:val="bottom"/>
          </w:tcPr>
          <w:p w:rsidR="00783A2A" w:rsidRDefault="00783A2A" w:rsidP="008E6AAA">
            <w:pPr>
              <w:rPr>
                <w:sz w:val="23"/>
                <w:szCs w:val="23"/>
              </w:rPr>
            </w:pPr>
          </w:p>
        </w:tc>
        <w:tc>
          <w:tcPr>
            <w:tcW w:w="1140" w:type="dxa"/>
            <w:tcBorders>
              <w:bottom w:val="single" w:sz="8" w:space="0" w:color="auto"/>
              <w:right w:val="single" w:sz="8" w:space="0" w:color="auto"/>
            </w:tcBorders>
            <w:vAlign w:val="bottom"/>
          </w:tcPr>
          <w:p w:rsidR="00783A2A" w:rsidRDefault="00783A2A" w:rsidP="008E6AAA">
            <w:pPr>
              <w:rPr>
                <w:sz w:val="23"/>
                <w:szCs w:val="23"/>
              </w:rPr>
            </w:pPr>
          </w:p>
        </w:tc>
        <w:tc>
          <w:tcPr>
            <w:tcW w:w="1200" w:type="dxa"/>
            <w:tcBorders>
              <w:bottom w:val="single" w:sz="8" w:space="0" w:color="auto"/>
              <w:right w:val="single" w:sz="8" w:space="0" w:color="auto"/>
            </w:tcBorders>
            <w:vAlign w:val="bottom"/>
          </w:tcPr>
          <w:p w:rsidR="00783A2A" w:rsidRDefault="00783A2A" w:rsidP="008E6AAA">
            <w:pPr>
              <w:rPr>
                <w:sz w:val="23"/>
                <w:szCs w:val="23"/>
              </w:rPr>
            </w:pPr>
          </w:p>
        </w:tc>
        <w:tc>
          <w:tcPr>
            <w:tcW w:w="1900" w:type="dxa"/>
            <w:tcBorders>
              <w:bottom w:val="single" w:sz="8" w:space="0" w:color="auto"/>
              <w:right w:val="single" w:sz="8" w:space="0" w:color="auto"/>
            </w:tcBorders>
            <w:vAlign w:val="bottom"/>
          </w:tcPr>
          <w:p w:rsidR="00783A2A" w:rsidRDefault="00783A2A" w:rsidP="008E6AAA">
            <w:pPr>
              <w:rPr>
                <w:sz w:val="23"/>
                <w:szCs w:val="23"/>
              </w:rPr>
            </w:pPr>
          </w:p>
        </w:tc>
        <w:tc>
          <w:tcPr>
            <w:tcW w:w="2040" w:type="dxa"/>
            <w:tcBorders>
              <w:bottom w:val="single" w:sz="8" w:space="0" w:color="auto"/>
              <w:right w:val="single" w:sz="8" w:space="0" w:color="auto"/>
            </w:tcBorders>
            <w:vAlign w:val="bottom"/>
          </w:tcPr>
          <w:p w:rsidR="00783A2A" w:rsidRDefault="00783A2A" w:rsidP="008E6AAA">
            <w:pPr>
              <w:rPr>
                <w:sz w:val="23"/>
                <w:szCs w:val="23"/>
              </w:rPr>
            </w:pPr>
          </w:p>
        </w:tc>
        <w:tc>
          <w:tcPr>
            <w:tcW w:w="0" w:type="dxa"/>
            <w:vAlign w:val="bottom"/>
          </w:tcPr>
          <w:p w:rsidR="00783A2A" w:rsidRDefault="00783A2A" w:rsidP="008E6AAA">
            <w:pPr>
              <w:rPr>
                <w:sz w:val="1"/>
                <w:szCs w:val="1"/>
              </w:rPr>
            </w:pPr>
          </w:p>
        </w:tc>
      </w:tr>
      <w:tr w:rsidR="00783A2A" w:rsidTr="008E6AAA">
        <w:trPr>
          <w:trHeight w:val="266"/>
        </w:trPr>
        <w:tc>
          <w:tcPr>
            <w:tcW w:w="1160" w:type="dxa"/>
            <w:tcBorders>
              <w:left w:val="single" w:sz="8" w:space="0" w:color="auto"/>
              <w:bottom w:val="single" w:sz="8" w:space="0" w:color="auto"/>
              <w:right w:val="single" w:sz="8" w:space="0" w:color="auto"/>
            </w:tcBorders>
            <w:vAlign w:val="bottom"/>
          </w:tcPr>
          <w:p w:rsidR="00783A2A" w:rsidRDefault="00783A2A" w:rsidP="008E6AAA">
            <w:pPr>
              <w:spacing w:line="264" w:lineRule="exact"/>
              <w:ind w:left="120"/>
              <w:rPr>
                <w:sz w:val="20"/>
                <w:szCs w:val="20"/>
              </w:rPr>
            </w:pPr>
            <w:r>
              <w:rPr>
                <w:rFonts w:eastAsia="Times New Roman"/>
                <w:sz w:val="24"/>
                <w:szCs w:val="24"/>
              </w:rPr>
              <w:t>Итого</w:t>
            </w:r>
          </w:p>
        </w:tc>
        <w:tc>
          <w:tcPr>
            <w:tcW w:w="1420" w:type="dxa"/>
            <w:tcBorders>
              <w:bottom w:val="single" w:sz="8" w:space="0" w:color="auto"/>
              <w:right w:val="single" w:sz="8" w:space="0" w:color="auto"/>
            </w:tcBorders>
            <w:vAlign w:val="bottom"/>
          </w:tcPr>
          <w:p w:rsidR="00783A2A" w:rsidRDefault="00783A2A" w:rsidP="008E6AAA">
            <w:pPr>
              <w:rPr>
                <w:sz w:val="23"/>
                <w:szCs w:val="23"/>
              </w:rPr>
            </w:pPr>
          </w:p>
        </w:tc>
        <w:tc>
          <w:tcPr>
            <w:tcW w:w="960" w:type="dxa"/>
            <w:tcBorders>
              <w:bottom w:val="single" w:sz="8" w:space="0" w:color="auto"/>
              <w:right w:val="single" w:sz="8" w:space="0" w:color="auto"/>
            </w:tcBorders>
            <w:vAlign w:val="bottom"/>
          </w:tcPr>
          <w:p w:rsidR="00783A2A" w:rsidRDefault="00783A2A" w:rsidP="008E6AAA">
            <w:pPr>
              <w:spacing w:line="264" w:lineRule="exact"/>
              <w:jc w:val="center"/>
              <w:rPr>
                <w:sz w:val="20"/>
                <w:szCs w:val="20"/>
              </w:rPr>
            </w:pPr>
            <w:r>
              <w:rPr>
                <w:rFonts w:eastAsia="Times New Roman"/>
                <w:w w:val="99"/>
                <w:sz w:val="24"/>
                <w:szCs w:val="24"/>
              </w:rPr>
              <w:t>х</w:t>
            </w:r>
          </w:p>
        </w:tc>
        <w:tc>
          <w:tcPr>
            <w:tcW w:w="1140" w:type="dxa"/>
            <w:tcBorders>
              <w:bottom w:val="single" w:sz="8" w:space="0" w:color="auto"/>
              <w:right w:val="single" w:sz="8" w:space="0" w:color="auto"/>
            </w:tcBorders>
            <w:vAlign w:val="bottom"/>
          </w:tcPr>
          <w:p w:rsidR="00783A2A" w:rsidRDefault="00783A2A" w:rsidP="008E6AAA">
            <w:pPr>
              <w:spacing w:line="264" w:lineRule="exact"/>
              <w:jc w:val="center"/>
              <w:rPr>
                <w:sz w:val="20"/>
                <w:szCs w:val="20"/>
              </w:rPr>
            </w:pPr>
            <w:r>
              <w:rPr>
                <w:rFonts w:eastAsia="Times New Roman"/>
                <w:w w:val="99"/>
                <w:sz w:val="24"/>
                <w:szCs w:val="24"/>
              </w:rPr>
              <w:t>х</w:t>
            </w:r>
          </w:p>
        </w:tc>
        <w:tc>
          <w:tcPr>
            <w:tcW w:w="1200" w:type="dxa"/>
            <w:tcBorders>
              <w:bottom w:val="single" w:sz="8" w:space="0" w:color="auto"/>
              <w:right w:val="single" w:sz="8" w:space="0" w:color="auto"/>
            </w:tcBorders>
            <w:vAlign w:val="bottom"/>
          </w:tcPr>
          <w:p w:rsidR="00783A2A" w:rsidRDefault="00783A2A" w:rsidP="008E6AAA">
            <w:pPr>
              <w:spacing w:line="264" w:lineRule="exact"/>
              <w:jc w:val="center"/>
              <w:rPr>
                <w:sz w:val="20"/>
                <w:szCs w:val="20"/>
              </w:rPr>
            </w:pPr>
            <w:r>
              <w:rPr>
                <w:rFonts w:eastAsia="Times New Roman"/>
                <w:w w:val="99"/>
                <w:sz w:val="24"/>
                <w:szCs w:val="24"/>
              </w:rPr>
              <w:t>х</w:t>
            </w:r>
          </w:p>
        </w:tc>
        <w:tc>
          <w:tcPr>
            <w:tcW w:w="1900" w:type="dxa"/>
            <w:tcBorders>
              <w:bottom w:val="single" w:sz="8" w:space="0" w:color="auto"/>
              <w:right w:val="single" w:sz="8" w:space="0" w:color="auto"/>
            </w:tcBorders>
            <w:vAlign w:val="bottom"/>
          </w:tcPr>
          <w:p w:rsidR="00783A2A" w:rsidRDefault="00783A2A" w:rsidP="008E6AAA">
            <w:pPr>
              <w:spacing w:line="264" w:lineRule="exact"/>
              <w:jc w:val="center"/>
              <w:rPr>
                <w:sz w:val="20"/>
                <w:szCs w:val="20"/>
              </w:rPr>
            </w:pPr>
            <w:r>
              <w:rPr>
                <w:rFonts w:eastAsia="Times New Roman"/>
                <w:w w:val="99"/>
                <w:sz w:val="24"/>
                <w:szCs w:val="24"/>
              </w:rPr>
              <w:t>х</w:t>
            </w:r>
          </w:p>
        </w:tc>
        <w:tc>
          <w:tcPr>
            <w:tcW w:w="2040" w:type="dxa"/>
            <w:tcBorders>
              <w:bottom w:val="single" w:sz="8" w:space="0" w:color="auto"/>
              <w:right w:val="single" w:sz="8" w:space="0" w:color="auto"/>
            </w:tcBorders>
            <w:vAlign w:val="bottom"/>
          </w:tcPr>
          <w:p w:rsidR="00783A2A" w:rsidRDefault="00783A2A" w:rsidP="008E6AAA">
            <w:pPr>
              <w:rPr>
                <w:sz w:val="23"/>
                <w:szCs w:val="23"/>
              </w:rPr>
            </w:pPr>
          </w:p>
        </w:tc>
        <w:tc>
          <w:tcPr>
            <w:tcW w:w="0" w:type="dxa"/>
            <w:vAlign w:val="bottom"/>
          </w:tcPr>
          <w:p w:rsidR="00783A2A" w:rsidRDefault="00783A2A" w:rsidP="008E6AAA">
            <w:pPr>
              <w:rPr>
                <w:sz w:val="1"/>
                <w:szCs w:val="1"/>
              </w:rPr>
            </w:pPr>
          </w:p>
        </w:tc>
      </w:tr>
    </w:tbl>
    <w:p w:rsidR="004C6BAD" w:rsidRDefault="004C6BAD">
      <w:pPr>
        <w:spacing w:line="330" w:lineRule="exact"/>
        <w:rPr>
          <w:sz w:val="20"/>
          <w:szCs w:val="20"/>
        </w:rPr>
      </w:pPr>
    </w:p>
    <w:p w:rsidR="004C6BAD" w:rsidRPr="008E7831" w:rsidRDefault="00377D72" w:rsidP="00AA6B0A">
      <w:pPr>
        <w:numPr>
          <w:ilvl w:val="0"/>
          <w:numId w:val="19"/>
        </w:numPr>
        <w:tabs>
          <w:tab w:val="left" w:pos="1430"/>
        </w:tabs>
        <w:ind w:firstLine="709"/>
        <w:jc w:val="both"/>
        <w:rPr>
          <w:rFonts w:eastAsia="Times New Roman"/>
          <w:sz w:val="28"/>
          <w:szCs w:val="28"/>
        </w:rPr>
      </w:pPr>
      <w:r w:rsidRPr="008E7831">
        <w:rPr>
          <w:rFonts w:eastAsia="Times New Roman"/>
          <w:sz w:val="28"/>
          <w:szCs w:val="28"/>
        </w:rPr>
        <w:t>Затраты на приобретение материальных запасов и услуг, полностью потребляемых в процессе оказания платной услуги (выполнения работы), включают в себя (в зависимости от отраслевой специфики):</w:t>
      </w:r>
    </w:p>
    <w:p w:rsidR="006976DE" w:rsidRPr="008E7831" w:rsidRDefault="006976DE" w:rsidP="00AA6B0A">
      <w:pPr>
        <w:ind w:firstLine="709"/>
        <w:jc w:val="both"/>
        <w:rPr>
          <w:rFonts w:eastAsia="Times New Roman"/>
          <w:sz w:val="28"/>
          <w:szCs w:val="28"/>
        </w:rPr>
      </w:pPr>
      <w:r w:rsidRPr="008E7831">
        <w:rPr>
          <w:rFonts w:eastAsia="Times New Roman"/>
          <w:sz w:val="28"/>
          <w:szCs w:val="28"/>
        </w:rPr>
        <w:t>- затраты на продукты питания;</w:t>
      </w:r>
    </w:p>
    <w:p w:rsidR="004C6BAD" w:rsidRPr="008E7831" w:rsidRDefault="006976DE"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мягкий инвентарь;</w:t>
      </w:r>
    </w:p>
    <w:p w:rsidR="006976DE" w:rsidRPr="008E7831" w:rsidRDefault="006976DE"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приобретение расходных материалов для</w:t>
      </w:r>
      <w:r w:rsidRPr="008E7831">
        <w:rPr>
          <w:rFonts w:eastAsia="Times New Roman"/>
          <w:sz w:val="28"/>
          <w:szCs w:val="28"/>
        </w:rPr>
        <w:t xml:space="preserve"> оргтехники;</w:t>
      </w:r>
    </w:p>
    <w:p w:rsidR="004C6BAD" w:rsidRPr="008E7831" w:rsidRDefault="006976DE" w:rsidP="00AA6B0A">
      <w:pPr>
        <w:ind w:firstLine="709"/>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другие материальные запасы.</w:t>
      </w:r>
    </w:p>
    <w:p w:rsidR="004C6BAD" w:rsidRPr="008E7831" w:rsidRDefault="00377D72" w:rsidP="00AA6B0A">
      <w:pPr>
        <w:ind w:firstLine="709"/>
        <w:jc w:val="both"/>
        <w:rPr>
          <w:sz w:val="28"/>
          <w:szCs w:val="28"/>
        </w:rPr>
      </w:pPr>
      <w:r w:rsidRPr="008E7831">
        <w:rPr>
          <w:rFonts w:eastAsia="Times New Roman"/>
          <w:sz w:val="28"/>
          <w:szCs w:val="28"/>
        </w:rPr>
        <w:t>Затраты на приобретение материальных запасов рассчитываются как произведение средних цен на материальные запасы на их объем потребления в процессе оказания платной услуги (выполнения работы). Затраты на приобретение материальных запасов определяются по формуле 7:</w:t>
      </w:r>
    </w:p>
    <w:p w:rsidR="004C6BAD" w:rsidRPr="008E7831" w:rsidRDefault="004C6BAD" w:rsidP="00783A2A">
      <w:pPr>
        <w:ind w:firstLine="1429"/>
        <w:jc w:val="both"/>
        <w:rPr>
          <w:sz w:val="28"/>
          <w:szCs w:val="28"/>
        </w:rPr>
      </w:pPr>
    </w:p>
    <w:p w:rsidR="004C6BAD" w:rsidRPr="008E7831" w:rsidRDefault="00377D72" w:rsidP="00783A2A">
      <w:pPr>
        <w:tabs>
          <w:tab w:val="left" w:pos="4280"/>
        </w:tabs>
        <w:ind w:left="1429"/>
        <w:jc w:val="center"/>
        <w:rPr>
          <w:rFonts w:eastAsia="Times New Roman"/>
          <w:sz w:val="28"/>
          <w:szCs w:val="28"/>
        </w:rPr>
      </w:pPr>
      <w:proofErr w:type="spellStart"/>
      <w:r w:rsidRPr="008E7831">
        <w:rPr>
          <w:rFonts w:eastAsia="Times New Roman"/>
          <w:sz w:val="28"/>
          <w:szCs w:val="28"/>
        </w:rPr>
        <w:t>Змз</w:t>
      </w:r>
      <w:proofErr w:type="spellEnd"/>
      <w:r w:rsidRPr="008E7831">
        <w:rPr>
          <w:rFonts w:eastAsia="Times New Roman"/>
          <w:sz w:val="28"/>
          <w:szCs w:val="28"/>
        </w:rPr>
        <w:t xml:space="preserve"> = ∑</w:t>
      </w:r>
      <w:proofErr w:type="spellStart"/>
      <w:r w:rsidRPr="008E7831">
        <w:rPr>
          <w:rFonts w:eastAsia="Times New Roman"/>
          <w:sz w:val="28"/>
          <w:szCs w:val="28"/>
        </w:rPr>
        <w:t>МЗi</w:t>
      </w:r>
      <w:proofErr w:type="spellEnd"/>
      <w:r w:rsidRPr="008E7831">
        <w:rPr>
          <w:rFonts w:eastAsia="Times New Roman"/>
          <w:sz w:val="28"/>
          <w:szCs w:val="28"/>
        </w:rPr>
        <w:t xml:space="preserve"> </w:t>
      </w:r>
      <w:proofErr w:type="spellStart"/>
      <w:r w:rsidRPr="008E7831">
        <w:rPr>
          <w:rFonts w:eastAsia="Times New Roman"/>
          <w:sz w:val="28"/>
          <w:szCs w:val="28"/>
        </w:rPr>
        <w:t>х</w:t>
      </w:r>
      <w:proofErr w:type="spellEnd"/>
      <w:r w:rsidRPr="008E7831">
        <w:rPr>
          <w:rFonts w:eastAsia="Times New Roman"/>
          <w:sz w:val="28"/>
          <w:szCs w:val="28"/>
        </w:rPr>
        <w:t xml:space="preserve"> </w:t>
      </w:r>
      <w:proofErr w:type="spellStart"/>
      <w:r w:rsidRPr="008E7831">
        <w:rPr>
          <w:rFonts w:eastAsia="Times New Roman"/>
          <w:sz w:val="28"/>
          <w:szCs w:val="28"/>
        </w:rPr>
        <w:t>Цi</w:t>
      </w:r>
      <w:proofErr w:type="spellEnd"/>
      <w:r w:rsidRPr="008E7831">
        <w:rPr>
          <w:rFonts w:eastAsia="Times New Roman"/>
          <w:sz w:val="28"/>
          <w:szCs w:val="28"/>
        </w:rPr>
        <w:t>,</w:t>
      </w:r>
    </w:p>
    <w:p w:rsidR="004C6BAD" w:rsidRPr="008E7831" w:rsidRDefault="00377D72" w:rsidP="00AA6B0A">
      <w:pPr>
        <w:jc w:val="both"/>
        <w:rPr>
          <w:sz w:val="28"/>
          <w:szCs w:val="28"/>
        </w:rPr>
      </w:pPr>
      <w:r w:rsidRPr="008E7831">
        <w:rPr>
          <w:rFonts w:eastAsia="Times New Roman"/>
          <w:sz w:val="28"/>
          <w:szCs w:val="28"/>
        </w:rPr>
        <w:t>где:</w:t>
      </w:r>
    </w:p>
    <w:p w:rsidR="004C6BAD" w:rsidRPr="008E7831" w:rsidRDefault="00377D72" w:rsidP="00AA6B0A">
      <w:pPr>
        <w:jc w:val="both"/>
        <w:rPr>
          <w:sz w:val="28"/>
          <w:szCs w:val="28"/>
        </w:rPr>
      </w:pPr>
      <w:proofErr w:type="spellStart"/>
      <w:r w:rsidRPr="008E7831">
        <w:rPr>
          <w:rFonts w:eastAsia="Times New Roman"/>
          <w:sz w:val="28"/>
          <w:szCs w:val="28"/>
        </w:rPr>
        <w:t>МЗi</w:t>
      </w:r>
      <w:proofErr w:type="spellEnd"/>
      <w:r w:rsidRPr="008E7831">
        <w:rPr>
          <w:rFonts w:eastAsia="Times New Roman"/>
          <w:sz w:val="28"/>
          <w:szCs w:val="28"/>
        </w:rPr>
        <w:t xml:space="preserve"> - материальные запасы определенного вида;</w:t>
      </w:r>
    </w:p>
    <w:p w:rsidR="004C6BAD" w:rsidRPr="008E7831" w:rsidRDefault="00377D72" w:rsidP="00AA6B0A">
      <w:pPr>
        <w:jc w:val="both"/>
        <w:rPr>
          <w:sz w:val="28"/>
          <w:szCs w:val="28"/>
        </w:rPr>
      </w:pPr>
      <w:proofErr w:type="spellStart"/>
      <w:r w:rsidRPr="008E7831">
        <w:rPr>
          <w:rFonts w:eastAsia="Times New Roman"/>
          <w:sz w:val="28"/>
          <w:szCs w:val="28"/>
        </w:rPr>
        <w:t>Цi</w:t>
      </w:r>
      <w:proofErr w:type="spellEnd"/>
      <w:r w:rsidRPr="008E7831">
        <w:rPr>
          <w:rFonts w:eastAsia="Times New Roman"/>
          <w:sz w:val="28"/>
          <w:szCs w:val="28"/>
        </w:rPr>
        <w:t xml:space="preserve"> - цена за единицу приобретаемых материальных запасов.</w:t>
      </w:r>
    </w:p>
    <w:p w:rsidR="004C6BAD" w:rsidRDefault="00377D72" w:rsidP="00AA6B0A">
      <w:pPr>
        <w:jc w:val="both"/>
        <w:rPr>
          <w:rFonts w:eastAsia="Times New Roman"/>
          <w:sz w:val="28"/>
          <w:szCs w:val="28"/>
        </w:rPr>
      </w:pPr>
      <w:r w:rsidRPr="008E7831">
        <w:rPr>
          <w:rFonts w:eastAsia="Times New Roman"/>
          <w:sz w:val="28"/>
          <w:szCs w:val="28"/>
        </w:rPr>
        <w:t>Расчет затрат на материальные запасы, непосредственно потребляемые в процессе оказания платной услуги (выполнения работы), проводится по форме согласно Таблице 3.</w:t>
      </w:r>
    </w:p>
    <w:p w:rsidR="00AA6B0A" w:rsidRDefault="00AA6B0A" w:rsidP="00AA6B0A">
      <w:pPr>
        <w:jc w:val="both"/>
        <w:rPr>
          <w:rFonts w:eastAsia="Times New Roman"/>
          <w:sz w:val="28"/>
          <w:szCs w:val="28"/>
        </w:rPr>
      </w:pPr>
    </w:p>
    <w:p w:rsidR="00AA6B0A" w:rsidRDefault="00AA6B0A" w:rsidP="00AA6B0A">
      <w:pPr>
        <w:jc w:val="both"/>
        <w:rPr>
          <w:rFonts w:eastAsia="Times New Roman"/>
          <w:sz w:val="28"/>
          <w:szCs w:val="28"/>
        </w:rPr>
      </w:pPr>
    </w:p>
    <w:p w:rsidR="00AA6B0A" w:rsidRDefault="00AA6B0A" w:rsidP="00AA6B0A">
      <w:pPr>
        <w:jc w:val="both"/>
        <w:rPr>
          <w:rFonts w:eastAsia="Times New Roman"/>
          <w:sz w:val="28"/>
          <w:szCs w:val="28"/>
        </w:rPr>
      </w:pPr>
    </w:p>
    <w:p w:rsidR="00AA6B0A" w:rsidRDefault="00AA6B0A" w:rsidP="00AA6B0A">
      <w:pPr>
        <w:jc w:val="both"/>
        <w:rPr>
          <w:rFonts w:eastAsia="Times New Roman"/>
          <w:sz w:val="28"/>
          <w:szCs w:val="28"/>
        </w:rPr>
      </w:pPr>
    </w:p>
    <w:p w:rsidR="00AA6B0A" w:rsidRDefault="00AA6B0A" w:rsidP="00AA6B0A">
      <w:pPr>
        <w:jc w:val="both"/>
        <w:rPr>
          <w:rFonts w:eastAsia="Times New Roman"/>
          <w:sz w:val="28"/>
          <w:szCs w:val="28"/>
        </w:rPr>
      </w:pPr>
    </w:p>
    <w:p w:rsidR="00845C0C" w:rsidRDefault="00845C0C" w:rsidP="00AA6B0A">
      <w:pPr>
        <w:jc w:val="both"/>
        <w:rPr>
          <w:rFonts w:eastAsia="Times New Roman"/>
          <w:sz w:val="28"/>
          <w:szCs w:val="28"/>
        </w:rPr>
      </w:pPr>
    </w:p>
    <w:p w:rsidR="00AA6B0A" w:rsidRDefault="00AA6B0A" w:rsidP="00AA6B0A">
      <w:pPr>
        <w:jc w:val="both"/>
        <w:rPr>
          <w:rFonts w:eastAsia="Times New Roman"/>
          <w:sz w:val="28"/>
          <w:szCs w:val="28"/>
        </w:rPr>
      </w:pPr>
    </w:p>
    <w:p w:rsidR="00AA6B0A" w:rsidRPr="008E7831" w:rsidRDefault="00AA6B0A" w:rsidP="00AA6B0A">
      <w:pPr>
        <w:jc w:val="both"/>
        <w:rPr>
          <w:sz w:val="28"/>
          <w:szCs w:val="28"/>
        </w:rPr>
      </w:pPr>
    </w:p>
    <w:p w:rsidR="004C6BAD" w:rsidRPr="008E7831" w:rsidRDefault="00377D72" w:rsidP="00C95E7C">
      <w:pPr>
        <w:jc w:val="both"/>
        <w:rPr>
          <w:sz w:val="28"/>
          <w:szCs w:val="28"/>
        </w:rPr>
      </w:pPr>
      <w:r w:rsidRPr="008E7831">
        <w:rPr>
          <w:rFonts w:eastAsia="Times New Roman"/>
          <w:sz w:val="28"/>
          <w:szCs w:val="28"/>
        </w:rPr>
        <w:t>Таблица 3</w:t>
      </w:r>
    </w:p>
    <w:p w:rsidR="004C6BAD" w:rsidRPr="008E7831" w:rsidRDefault="004C6BAD">
      <w:pPr>
        <w:spacing w:line="335" w:lineRule="exact"/>
        <w:rPr>
          <w:sz w:val="28"/>
          <w:szCs w:val="28"/>
        </w:rPr>
      </w:pPr>
    </w:p>
    <w:p w:rsidR="004C6BAD" w:rsidRPr="008E7831" w:rsidRDefault="00377D72">
      <w:pPr>
        <w:spacing w:line="234" w:lineRule="auto"/>
        <w:ind w:left="140"/>
        <w:jc w:val="center"/>
        <w:rPr>
          <w:sz w:val="28"/>
          <w:szCs w:val="28"/>
        </w:rPr>
      </w:pPr>
      <w:r w:rsidRPr="008E7831">
        <w:rPr>
          <w:rFonts w:eastAsia="Times New Roman"/>
          <w:sz w:val="28"/>
          <w:szCs w:val="28"/>
        </w:rPr>
        <w:t>Расчет затрат на материальные запасы, непосредственно потребляемые в процессе оказания платной услуги (выполнения работы)</w:t>
      </w:r>
    </w:p>
    <w:p w:rsidR="004C6BAD" w:rsidRDefault="004C6BAD">
      <w:pPr>
        <w:spacing w:line="2" w:lineRule="exact"/>
        <w:rPr>
          <w:sz w:val="20"/>
          <w:szCs w:val="20"/>
        </w:rPr>
      </w:pPr>
    </w:p>
    <w:p w:rsidR="004C6BAD" w:rsidRDefault="00377D72">
      <w:pPr>
        <w:ind w:left="1640"/>
        <w:rPr>
          <w:sz w:val="20"/>
          <w:szCs w:val="20"/>
        </w:rPr>
      </w:pPr>
      <w:r>
        <w:rPr>
          <w:rFonts w:eastAsia="Times New Roman"/>
          <w:sz w:val="28"/>
          <w:szCs w:val="28"/>
        </w:rPr>
        <w:t>_________________________________________________</w:t>
      </w:r>
    </w:p>
    <w:p w:rsidR="004C6BAD" w:rsidRDefault="00377D72">
      <w:pPr>
        <w:ind w:right="-139"/>
        <w:jc w:val="center"/>
        <w:rPr>
          <w:sz w:val="20"/>
          <w:szCs w:val="20"/>
        </w:rPr>
      </w:pPr>
      <w:r>
        <w:rPr>
          <w:rFonts w:eastAsia="Times New Roman"/>
          <w:sz w:val="24"/>
          <w:szCs w:val="24"/>
        </w:rPr>
        <w:t>(наименование платной услуги (работы))</w:t>
      </w:r>
    </w:p>
    <w:tbl>
      <w:tblPr>
        <w:tblW w:w="0" w:type="auto"/>
        <w:tblInd w:w="150" w:type="dxa"/>
        <w:tblLayout w:type="fixed"/>
        <w:tblCellMar>
          <w:left w:w="0" w:type="dxa"/>
          <w:right w:w="0" w:type="dxa"/>
        </w:tblCellMar>
        <w:tblLook w:val="04A0"/>
      </w:tblPr>
      <w:tblGrid>
        <w:gridCol w:w="2000"/>
        <w:gridCol w:w="1540"/>
        <w:gridCol w:w="2000"/>
        <w:gridCol w:w="1500"/>
        <w:gridCol w:w="2680"/>
        <w:gridCol w:w="30"/>
      </w:tblGrid>
      <w:tr w:rsidR="004C6BAD">
        <w:trPr>
          <w:trHeight w:val="265"/>
        </w:trPr>
        <w:tc>
          <w:tcPr>
            <w:tcW w:w="2000" w:type="dxa"/>
            <w:vMerge w:val="restart"/>
            <w:tcBorders>
              <w:top w:val="single" w:sz="8" w:space="0" w:color="auto"/>
              <w:left w:val="single" w:sz="8" w:space="0" w:color="auto"/>
              <w:right w:val="single" w:sz="8" w:space="0" w:color="auto"/>
            </w:tcBorders>
            <w:vAlign w:val="bottom"/>
          </w:tcPr>
          <w:p w:rsidR="004C6BAD" w:rsidRDefault="00377D72">
            <w:pPr>
              <w:jc w:val="center"/>
              <w:rPr>
                <w:sz w:val="20"/>
                <w:szCs w:val="20"/>
              </w:rPr>
            </w:pPr>
            <w:r>
              <w:rPr>
                <w:rFonts w:eastAsia="Times New Roman"/>
                <w:sz w:val="24"/>
                <w:szCs w:val="24"/>
              </w:rPr>
              <w:t>Наименование</w:t>
            </w:r>
          </w:p>
        </w:tc>
        <w:tc>
          <w:tcPr>
            <w:tcW w:w="1540" w:type="dxa"/>
            <w:tcBorders>
              <w:top w:val="single" w:sz="8" w:space="0" w:color="auto"/>
              <w:right w:val="single" w:sz="8" w:space="0" w:color="auto"/>
            </w:tcBorders>
            <w:vAlign w:val="bottom"/>
          </w:tcPr>
          <w:p w:rsidR="004C6BAD" w:rsidRDefault="004C6BAD">
            <w:pPr>
              <w:rPr>
                <w:sz w:val="23"/>
                <w:szCs w:val="23"/>
              </w:rPr>
            </w:pPr>
          </w:p>
        </w:tc>
        <w:tc>
          <w:tcPr>
            <w:tcW w:w="2000" w:type="dxa"/>
            <w:tcBorders>
              <w:top w:val="single" w:sz="8" w:space="0" w:color="auto"/>
              <w:right w:val="single" w:sz="8" w:space="0" w:color="auto"/>
            </w:tcBorders>
            <w:vAlign w:val="bottom"/>
          </w:tcPr>
          <w:p w:rsidR="004C6BAD" w:rsidRDefault="004C6BAD">
            <w:pPr>
              <w:rPr>
                <w:sz w:val="23"/>
                <w:szCs w:val="23"/>
              </w:rPr>
            </w:pPr>
          </w:p>
        </w:tc>
        <w:tc>
          <w:tcPr>
            <w:tcW w:w="1500" w:type="dxa"/>
            <w:vMerge w:val="restart"/>
            <w:tcBorders>
              <w:top w:val="single" w:sz="8" w:space="0" w:color="auto"/>
              <w:right w:val="single" w:sz="8" w:space="0" w:color="auto"/>
            </w:tcBorders>
            <w:vAlign w:val="bottom"/>
          </w:tcPr>
          <w:p w:rsidR="004C6BAD" w:rsidRDefault="00377D72">
            <w:pPr>
              <w:jc w:val="center"/>
              <w:rPr>
                <w:sz w:val="20"/>
                <w:szCs w:val="20"/>
              </w:rPr>
            </w:pPr>
            <w:r>
              <w:rPr>
                <w:rFonts w:eastAsia="Times New Roman"/>
                <w:sz w:val="24"/>
                <w:szCs w:val="24"/>
              </w:rPr>
              <w:t>Цена,</w:t>
            </w:r>
          </w:p>
        </w:tc>
        <w:tc>
          <w:tcPr>
            <w:tcW w:w="2680" w:type="dxa"/>
            <w:tcBorders>
              <w:top w:val="single" w:sz="8" w:space="0" w:color="auto"/>
              <w:right w:val="single" w:sz="8" w:space="0" w:color="auto"/>
            </w:tcBorders>
            <w:vAlign w:val="bottom"/>
          </w:tcPr>
          <w:p w:rsidR="004C6BAD" w:rsidRDefault="00377D72">
            <w:pPr>
              <w:spacing w:line="265" w:lineRule="exact"/>
              <w:jc w:val="center"/>
              <w:rPr>
                <w:sz w:val="20"/>
                <w:szCs w:val="20"/>
              </w:rPr>
            </w:pPr>
            <w:r>
              <w:rPr>
                <w:rFonts w:eastAsia="Times New Roman"/>
                <w:sz w:val="24"/>
                <w:szCs w:val="24"/>
              </w:rPr>
              <w:t>Всего затрат</w:t>
            </w:r>
          </w:p>
        </w:tc>
        <w:tc>
          <w:tcPr>
            <w:tcW w:w="0" w:type="dxa"/>
            <w:vAlign w:val="bottom"/>
          </w:tcPr>
          <w:p w:rsidR="004C6BAD" w:rsidRDefault="004C6BAD">
            <w:pPr>
              <w:rPr>
                <w:sz w:val="1"/>
                <w:szCs w:val="1"/>
              </w:rPr>
            </w:pPr>
          </w:p>
        </w:tc>
      </w:tr>
      <w:tr w:rsidR="004C6BAD">
        <w:trPr>
          <w:trHeight w:val="149"/>
        </w:trPr>
        <w:tc>
          <w:tcPr>
            <w:tcW w:w="2000" w:type="dxa"/>
            <w:vMerge/>
            <w:tcBorders>
              <w:left w:val="single" w:sz="8" w:space="0" w:color="auto"/>
              <w:right w:val="single" w:sz="8" w:space="0" w:color="auto"/>
            </w:tcBorders>
            <w:vAlign w:val="bottom"/>
          </w:tcPr>
          <w:p w:rsidR="004C6BAD" w:rsidRDefault="004C6BAD">
            <w:pPr>
              <w:rPr>
                <w:sz w:val="12"/>
                <w:szCs w:val="12"/>
              </w:rPr>
            </w:pPr>
          </w:p>
        </w:tc>
        <w:tc>
          <w:tcPr>
            <w:tcW w:w="1540" w:type="dxa"/>
            <w:vMerge w:val="restart"/>
            <w:tcBorders>
              <w:right w:val="single" w:sz="8" w:space="0" w:color="auto"/>
            </w:tcBorders>
            <w:vAlign w:val="bottom"/>
          </w:tcPr>
          <w:p w:rsidR="004C6BAD" w:rsidRDefault="00377D72">
            <w:pPr>
              <w:jc w:val="center"/>
              <w:rPr>
                <w:sz w:val="20"/>
                <w:szCs w:val="20"/>
              </w:rPr>
            </w:pPr>
            <w:r>
              <w:rPr>
                <w:rFonts w:eastAsia="Times New Roman"/>
                <w:sz w:val="24"/>
                <w:szCs w:val="24"/>
              </w:rPr>
              <w:t>Единица</w:t>
            </w:r>
          </w:p>
        </w:tc>
        <w:tc>
          <w:tcPr>
            <w:tcW w:w="2000" w:type="dxa"/>
            <w:vMerge w:val="restart"/>
            <w:tcBorders>
              <w:right w:val="single" w:sz="8" w:space="0" w:color="auto"/>
            </w:tcBorders>
            <w:vAlign w:val="bottom"/>
          </w:tcPr>
          <w:p w:rsidR="004C6BAD" w:rsidRDefault="00377D72">
            <w:pPr>
              <w:jc w:val="center"/>
              <w:rPr>
                <w:sz w:val="20"/>
                <w:szCs w:val="20"/>
              </w:rPr>
            </w:pPr>
            <w:r>
              <w:rPr>
                <w:rFonts w:eastAsia="Times New Roman"/>
                <w:sz w:val="24"/>
                <w:szCs w:val="24"/>
              </w:rPr>
              <w:t>Объем</w:t>
            </w:r>
          </w:p>
        </w:tc>
        <w:tc>
          <w:tcPr>
            <w:tcW w:w="1500" w:type="dxa"/>
            <w:vMerge/>
            <w:tcBorders>
              <w:right w:val="single" w:sz="8" w:space="0" w:color="auto"/>
            </w:tcBorders>
            <w:vAlign w:val="bottom"/>
          </w:tcPr>
          <w:p w:rsidR="004C6BAD" w:rsidRDefault="004C6BAD">
            <w:pPr>
              <w:rPr>
                <w:sz w:val="12"/>
                <w:szCs w:val="12"/>
              </w:rPr>
            </w:pPr>
          </w:p>
        </w:tc>
        <w:tc>
          <w:tcPr>
            <w:tcW w:w="2680" w:type="dxa"/>
            <w:vMerge w:val="restart"/>
            <w:tcBorders>
              <w:right w:val="single" w:sz="8" w:space="0" w:color="auto"/>
            </w:tcBorders>
            <w:vAlign w:val="bottom"/>
          </w:tcPr>
          <w:p w:rsidR="004C6BAD" w:rsidRDefault="00377D72">
            <w:pPr>
              <w:jc w:val="center"/>
              <w:rPr>
                <w:sz w:val="20"/>
                <w:szCs w:val="20"/>
              </w:rPr>
            </w:pPr>
            <w:r>
              <w:rPr>
                <w:rFonts w:eastAsia="Times New Roman"/>
                <w:w w:val="99"/>
                <w:sz w:val="24"/>
                <w:szCs w:val="24"/>
              </w:rPr>
              <w:t>материальных запасов,</w:t>
            </w:r>
          </w:p>
        </w:tc>
        <w:tc>
          <w:tcPr>
            <w:tcW w:w="0" w:type="dxa"/>
            <w:vAlign w:val="bottom"/>
          </w:tcPr>
          <w:p w:rsidR="004C6BAD" w:rsidRDefault="004C6BAD">
            <w:pPr>
              <w:rPr>
                <w:sz w:val="1"/>
                <w:szCs w:val="1"/>
              </w:rPr>
            </w:pPr>
          </w:p>
        </w:tc>
      </w:tr>
      <w:tr w:rsidR="004C6BAD">
        <w:trPr>
          <w:trHeight w:val="127"/>
        </w:trPr>
        <w:tc>
          <w:tcPr>
            <w:tcW w:w="2000" w:type="dxa"/>
            <w:vMerge w:val="restart"/>
            <w:tcBorders>
              <w:left w:val="single" w:sz="8" w:space="0" w:color="auto"/>
              <w:right w:val="single" w:sz="8" w:space="0" w:color="auto"/>
            </w:tcBorders>
            <w:vAlign w:val="bottom"/>
          </w:tcPr>
          <w:p w:rsidR="004C6BAD" w:rsidRDefault="00377D72">
            <w:pPr>
              <w:spacing w:line="264" w:lineRule="exact"/>
              <w:jc w:val="center"/>
              <w:rPr>
                <w:sz w:val="20"/>
                <w:szCs w:val="20"/>
              </w:rPr>
            </w:pPr>
            <w:r>
              <w:rPr>
                <w:rFonts w:eastAsia="Times New Roman"/>
                <w:w w:val="99"/>
                <w:sz w:val="24"/>
                <w:szCs w:val="24"/>
              </w:rPr>
              <w:t>материальных</w:t>
            </w:r>
          </w:p>
        </w:tc>
        <w:tc>
          <w:tcPr>
            <w:tcW w:w="1540" w:type="dxa"/>
            <w:vMerge/>
            <w:tcBorders>
              <w:right w:val="single" w:sz="8" w:space="0" w:color="auto"/>
            </w:tcBorders>
            <w:vAlign w:val="bottom"/>
          </w:tcPr>
          <w:p w:rsidR="004C6BAD" w:rsidRDefault="004C6BAD">
            <w:pPr>
              <w:rPr>
                <w:sz w:val="11"/>
                <w:szCs w:val="11"/>
              </w:rPr>
            </w:pPr>
          </w:p>
        </w:tc>
        <w:tc>
          <w:tcPr>
            <w:tcW w:w="2000" w:type="dxa"/>
            <w:vMerge/>
            <w:tcBorders>
              <w:right w:val="single" w:sz="8" w:space="0" w:color="auto"/>
            </w:tcBorders>
            <w:vAlign w:val="bottom"/>
          </w:tcPr>
          <w:p w:rsidR="004C6BAD" w:rsidRDefault="004C6BAD">
            <w:pPr>
              <w:rPr>
                <w:sz w:val="11"/>
                <w:szCs w:val="11"/>
              </w:rPr>
            </w:pPr>
          </w:p>
        </w:tc>
        <w:tc>
          <w:tcPr>
            <w:tcW w:w="1500" w:type="dxa"/>
            <w:tcBorders>
              <w:right w:val="single" w:sz="8" w:space="0" w:color="auto"/>
            </w:tcBorders>
            <w:vAlign w:val="bottom"/>
          </w:tcPr>
          <w:p w:rsidR="004C6BAD" w:rsidRDefault="004C6BAD">
            <w:pPr>
              <w:rPr>
                <w:sz w:val="11"/>
                <w:szCs w:val="11"/>
              </w:rPr>
            </w:pPr>
          </w:p>
        </w:tc>
        <w:tc>
          <w:tcPr>
            <w:tcW w:w="2680" w:type="dxa"/>
            <w:vMerge/>
            <w:tcBorders>
              <w:right w:val="single" w:sz="8" w:space="0" w:color="auto"/>
            </w:tcBorders>
            <w:vAlign w:val="bottom"/>
          </w:tcPr>
          <w:p w:rsidR="004C6BAD" w:rsidRDefault="004C6BAD">
            <w:pPr>
              <w:rPr>
                <w:sz w:val="11"/>
                <w:szCs w:val="11"/>
              </w:rPr>
            </w:pPr>
          </w:p>
        </w:tc>
        <w:tc>
          <w:tcPr>
            <w:tcW w:w="0" w:type="dxa"/>
            <w:vAlign w:val="bottom"/>
          </w:tcPr>
          <w:p w:rsidR="004C6BAD" w:rsidRDefault="004C6BAD">
            <w:pPr>
              <w:rPr>
                <w:sz w:val="1"/>
                <w:szCs w:val="1"/>
              </w:rPr>
            </w:pPr>
          </w:p>
        </w:tc>
      </w:tr>
      <w:tr w:rsidR="004C6BAD">
        <w:trPr>
          <w:trHeight w:val="137"/>
        </w:trPr>
        <w:tc>
          <w:tcPr>
            <w:tcW w:w="2000" w:type="dxa"/>
            <w:vMerge/>
            <w:tcBorders>
              <w:left w:val="single" w:sz="8" w:space="0" w:color="auto"/>
              <w:right w:val="single" w:sz="8" w:space="0" w:color="auto"/>
            </w:tcBorders>
            <w:vAlign w:val="bottom"/>
          </w:tcPr>
          <w:p w:rsidR="004C6BAD" w:rsidRDefault="004C6BAD">
            <w:pPr>
              <w:rPr>
                <w:sz w:val="11"/>
                <w:szCs w:val="11"/>
              </w:rPr>
            </w:pPr>
          </w:p>
        </w:tc>
        <w:tc>
          <w:tcPr>
            <w:tcW w:w="1540" w:type="dxa"/>
            <w:vMerge w:val="restart"/>
            <w:tcBorders>
              <w:right w:val="single" w:sz="8" w:space="0" w:color="auto"/>
            </w:tcBorders>
            <w:vAlign w:val="bottom"/>
          </w:tcPr>
          <w:p w:rsidR="004C6BAD" w:rsidRDefault="00377D72">
            <w:pPr>
              <w:jc w:val="center"/>
              <w:rPr>
                <w:sz w:val="20"/>
                <w:szCs w:val="20"/>
              </w:rPr>
            </w:pPr>
            <w:r>
              <w:rPr>
                <w:rFonts w:eastAsia="Times New Roman"/>
                <w:sz w:val="24"/>
                <w:szCs w:val="24"/>
              </w:rPr>
              <w:t>измерения</w:t>
            </w:r>
          </w:p>
        </w:tc>
        <w:tc>
          <w:tcPr>
            <w:tcW w:w="2000" w:type="dxa"/>
            <w:vMerge w:val="restart"/>
            <w:tcBorders>
              <w:right w:val="single" w:sz="8" w:space="0" w:color="auto"/>
            </w:tcBorders>
            <w:vAlign w:val="bottom"/>
          </w:tcPr>
          <w:p w:rsidR="004C6BAD" w:rsidRDefault="00377D72">
            <w:pPr>
              <w:jc w:val="center"/>
              <w:rPr>
                <w:sz w:val="20"/>
                <w:szCs w:val="20"/>
              </w:rPr>
            </w:pPr>
            <w:r>
              <w:rPr>
                <w:rFonts w:eastAsia="Times New Roman"/>
                <w:sz w:val="24"/>
                <w:szCs w:val="24"/>
              </w:rPr>
              <w:t>потребления</w:t>
            </w:r>
          </w:p>
        </w:tc>
        <w:tc>
          <w:tcPr>
            <w:tcW w:w="1500" w:type="dxa"/>
            <w:vMerge w:val="restart"/>
            <w:tcBorders>
              <w:right w:val="single" w:sz="8" w:space="0" w:color="auto"/>
            </w:tcBorders>
            <w:vAlign w:val="bottom"/>
          </w:tcPr>
          <w:p w:rsidR="004C6BAD" w:rsidRDefault="00377D72">
            <w:pPr>
              <w:jc w:val="center"/>
              <w:rPr>
                <w:sz w:val="20"/>
                <w:szCs w:val="20"/>
              </w:rPr>
            </w:pPr>
            <w:proofErr w:type="spellStart"/>
            <w:r>
              <w:rPr>
                <w:rFonts w:eastAsia="Times New Roman"/>
                <w:w w:val="99"/>
                <w:sz w:val="24"/>
                <w:szCs w:val="24"/>
              </w:rPr>
              <w:t>руб</w:t>
            </w:r>
            <w:proofErr w:type="spellEnd"/>
            <w:r>
              <w:rPr>
                <w:rFonts w:eastAsia="Times New Roman"/>
                <w:w w:val="99"/>
                <w:sz w:val="24"/>
                <w:szCs w:val="24"/>
              </w:rPr>
              <w:t>/единицу</w:t>
            </w:r>
          </w:p>
        </w:tc>
        <w:tc>
          <w:tcPr>
            <w:tcW w:w="2680" w:type="dxa"/>
            <w:vMerge w:val="restart"/>
            <w:tcBorders>
              <w:right w:val="single" w:sz="8" w:space="0" w:color="auto"/>
            </w:tcBorders>
            <w:vAlign w:val="bottom"/>
          </w:tcPr>
          <w:p w:rsidR="004C6BAD" w:rsidRDefault="00377D72">
            <w:pPr>
              <w:jc w:val="center"/>
              <w:rPr>
                <w:sz w:val="20"/>
                <w:szCs w:val="20"/>
              </w:rPr>
            </w:pPr>
            <w:r>
              <w:rPr>
                <w:rFonts w:eastAsia="Times New Roman"/>
                <w:w w:val="99"/>
                <w:sz w:val="24"/>
                <w:szCs w:val="24"/>
              </w:rPr>
              <w:t>руб.</w:t>
            </w:r>
          </w:p>
        </w:tc>
        <w:tc>
          <w:tcPr>
            <w:tcW w:w="0" w:type="dxa"/>
            <w:vAlign w:val="bottom"/>
          </w:tcPr>
          <w:p w:rsidR="004C6BAD" w:rsidRDefault="004C6BAD">
            <w:pPr>
              <w:rPr>
                <w:sz w:val="1"/>
                <w:szCs w:val="1"/>
              </w:rPr>
            </w:pPr>
          </w:p>
        </w:tc>
      </w:tr>
      <w:tr w:rsidR="004C6BAD">
        <w:trPr>
          <w:trHeight w:val="139"/>
        </w:trPr>
        <w:tc>
          <w:tcPr>
            <w:tcW w:w="2000" w:type="dxa"/>
            <w:vMerge w:val="restart"/>
            <w:tcBorders>
              <w:left w:val="single" w:sz="8" w:space="0" w:color="auto"/>
              <w:right w:val="single" w:sz="8" w:space="0" w:color="auto"/>
            </w:tcBorders>
            <w:vAlign w:val="bottom"/>
          </w:tcPr>
          <w:p w:rsidR="004C6BAD" w:rsidRDefault="00377D72">
            <w:pPr>
              <w:jc w:val="center"/>
              <w:rPr>
                <w:sz w:val="20"/>
                <w:szCs w:val="20"/>
              </w:rPr>
            </w:pPr>
            <w:r>
              <w:rPr>
                <w:rFonts w:eastAsia="Times New Roman"/>
                <w:w w:val="97"/>
                <w:sz w:val="24"/>
                <w:szCs w:val="24"/>
              </w:rPr>
              <w:t>запасов</w:t>
            </w:r>
          </w:p>
        </w:tc>
        <w:tc>
          <w:tcPr>
            <w:tcW w:w="1540" w:type="dxa"/>
            <w:vMerge/>
            <w:tcBorders>
              <w:right w:val="single" w:sz="8" w:space="0" w:color="auto"/>
            </w:tcBorders>
            <w:vAlign w:val="bottom"/>
          </w:tcPr>
          <w:p w:rsidR="004C6BAD" w:rsidRDefault="004C6BAD">
            <w:pPr>
              <w:rPr>
                <w:sz w:val="12"/>
                <w:szCs w:val="12"/>
              </w:rPr>
            </w:pPr>
          </w:p>
        </w:tc>
        <w:tc>
          <w:tcPr>
            <w:tcW w:w="2000" w:type="dxa"/>
            <w:vMerge/>
            <w:tcBorders>
              <w:right w:val="single" w:sz="8" w:space="0" w:color="auto"/>
            </w:tcBorders>
            <w:vAlign w:val="bottom"/>
          </w:tcPr>
          <w:p w:rsidR="004C6BAD" w:rsidRDefault="004C6BAD">
            <w:pPr>
              <w:rPr>
                <w:sz w:val="12"/>
                <w:szCs w:val="12"/>
              </w:rPr>
            </w:pPr>
          </w:p>
        </w:tc>
        <w:tc>
          <w:tcPr>
            <w:tcW w:w="1500" w:type="dxa"/>
            <w:vMerge/>
            <w:tcBorders>
              <w:right w:val="single" w:sz="8" w:space="0" w:color="auto"/>
            </w:tcBorders>
            <w:vAlign w:val="bottom"/>
          </w:tcPr>
          <w:p w:rsidR="004C6BAD" w:rsidRDefault="004C6BAD">
            <w:pPr>
              <w:rPr>
                <w:sz w:val="12"/>
                <w:szCs w:val="12"/>
              </w:rPr>
            </w:pPr>
          </w:p>
        </w:tc>
        <w:tc>
          <w:tcPr>
            <w:tcW w:w="2680" w:type="dxa"/>
            <w:vMerge/>
            <w:tcBorders>
              <w:right w:val="single" w:sz="8" w:space="0" w:color="auto"/>
            </w:tcBorders>
            <w:vAlign w:val="bottom"/>
          </w:tcPr>
          <w:p w:rsidR="004C6BAD" w:rsidRDefault="004C6BAD">
            <w:pPr>
              <w:rPr>
                <w:sz w:val="12"/>
                <w:szCs w:val="12"/>
              </w:rPr>
            </w:pPr>
          </w:p>
        </w:tc>
        <w:tc>
          <w:tcPr>
            <w:tcW w:w="0" w:type="dxa"/>
            <w:vAlign w:val="bottom"/>
          </w:tcPr>
          <w:p w:rsidR="004C6BAD" w:rsidRDefault="004C6BAD">
            <w:pPr>
              <w:rPr>
                <w:sz w:val="1"/>
                <w:szCs w:val="1"/>
              </w:rPr>
            </w:pPr>
          </w:p>
        </w:tc>
      </w:tr>
      <w:tr w:rsidR="004C6BAD">
        <w:trPr>
          <w:trHeight w:val="137"/>
        </w:trPr>
        <w:tc>
          <w:tcPr>
            <w:tcW w:w="2000" w:type="dxa"/>
            <w:vMerge/>
            <w:tcBorders>
              <w:left w:val="single" w:sz="8" w:space="0" w:color="auto"/>
              <w:right w:val="single" w:sz="8" w:space="0" w:color="auto"/>
            </w:tcBorders>
            <w:vAlign w:val="bottom"/>
          </w:tcPr>
          <w:p w:rsidR="004C6BAD" w:rsidRDefault="004C6BAD">
            <w:pPr>
              <w:rPr>
                <w:sz w:val="11"/>
                <w:szCs w:val="11"/>
              </w:rPr>
            </w:pPr>
          </w:p>
        </w:tc>
        <w:tc>
          <w:tcPr>
            <w:tcW w:w="1540" w:type="dxa"/>
            <w:tcBorders>
              <w:right w:val="single" w:sz="8" w:space="0" w:color="auto"/>
            </w:tcBorders>
            <w:vAlign w:val="bottom"/>
          </w:tcPr>
          <w:p w:rsidR="004C6BAD" w:rsidRDefault="004C6BAD">
            <w:pPr>
              <w:rPr>
                <w:sz w:val="11"/>
                <w:szCs w:val="11"/>
              </w:rPr>
            </w:pPr>
          </w:p>
        </w:tc>
        <w:tc>
          <w:tcPr>
            <w:tcW w:w="2000" w:type="dxa"/>
            <w:tcBorders>
              <w:right w:val="single" w:sz="8" w:space="0" w:color="auto"/>
            </w:tcBorders>
            <w:vAlign w:val="bottom"/>
          </w:tcPr>
          <w:p w:rsidR="004C6BAD" w:rsidRDefault="004C6BAD">
            <w:pPr>
              <w:rPr>
                <w:sz w:val="11"/>
                <w:szCs w:val="11"/>
              </w:rPr>
            </w:pPr>
          </w:p>
        </w:tc>
        <w:tc>
          <w:tcPr>
            <w:tcW w:w="1500" w:type="dxa"/>
            <w:vMerge/>
            <w:tcBorders>
              <w:right w:val="single" w:sz="8" w:space="0" w:color="auto"/>
            </w:tcBorders>
            <w:vAlign w:val="bottom"/>
          </w:tcPr>
          <w:p w:rsidR="004C6BAD" w:rsidRDefault="004C6BAD">
            <w:pPr>
              <w:rPr>
                <w:sz w:val="11"/>
                <w:szCs w:val="11"/>
              </w:rPr>
            </w:pPr>
          </w:p>
        </w:tc>
        <w:tc>
          <w:tcPr>
            <w:tcW w:w="2680" w:type="dxa"/>
            <w:vMerge w:val="restart"/>
            <w:tcBorders>
              <w:right w:val="single" w:sz="8" w:space="0" w:color="auto"/>
            </w:tcBorders>
            <w:vAlign w:val="bottom"/>
          </w:tcPr>
          <w:p w:rsidR="004C6BAD" w:rsidRDefault="00377D72">
            <w:pPr>
              <w:jc w:val="center"/>
              <w:rPr>
                <w:sz w:val="20"/>
                <w:szCs w:val="20"/>
              </w:rPr>
            </w:pPr>
            <w:r>
              <w:rPr>
                <w:rFonts w:eastAsia="Times New Roman"/>
                <w:sz w:val="24"/>
                <w:szCs w:val="24"/>
              </w:rPr>
              <w:t>(5) = (3) х (4)</w:t>
            </w:r>
          </w:p>
        </w:tc>
        <w:tc>
          <w:tcPr>
            <w:tcW w:w="0" w:type="dxa"/>
            <w:vAlign w:val="bottom"/>
          </w:tcPr>
          <w:p w:rsidR="004C6BAD" w:rsidRDefault="004C6BAD">
            <w:pPr>
              <w:rPr>
                <w:sz w:val="1"/>
                <w:szCs w:val="1"/>
              </w:rPr>
            </w:pPr>
          </w:p>
        </w:tc>
      </w:tr>
      <w:tr w:rsidR="004C6BAD">
        <w:trPr>
          <w:trHeight w:val="144"/>
        </w:trPr>
        <w:tc>
          <w:tcPr>
            <w:tcW w:w="2000" w:type="dxa"/>
            <w:tcBorders>
              <w:left w:val="single" w:sz="8" w:space="0" w:color="auto"/>
              <w:bottom w:val="single" w:sz="8" w:space="0" w:color="auto"/>
              <w:right w:val="single" w:sz="8" w:space="0" w:color="auto"/>
            </w:tcBorders>
            <w:vAlign w:val="bottom"/>
          </w:tcPr>
          <w:p w:rsidR="004C6BAD" w:rsidRDefault="004C6BAD">
            <w:pPr>
              <w:rPr>
                <w:sz w:val="12"/>
                <w:szCs w:val="12"/>
              </w:rPr>
            </w:pPr>
          </w:p>
        </w:tc>
        <w:tc>
          <w:tcPr>
            <w:tcW w:w="1540" w:type="dxa"/>
            <w:tcBorders>
              <w:bottom w:val="single" w:sz="8" w:space="0" w:color="auto"/>
              <w:right w:val="single" w:sz="8" w:space="0" w:color="auto"/>
            </w:tcBorders>
            <w:vAlign w:val="bottom"/>
          </w:tcPr>
          <w:p w:rsidR="004C6BAD" w:rsidRDefault="004C6BAD">
            <w:pPr>
              <w:rPr>
                <w:sz w:val="12"/>
                <w:szCs w:val="12"/>
              </w:rPr>
            </w:pPr>
          </w:p>
        </w:tc>
        <w:tc>
          <w:tcPr>
            <w:tcW w:w="2000" w:type="dxa"/>
            <w:tcBorders>
              <w:bottom w:val="single" w:sz="8" w:space="0" w:color="auto"/>
              <w:right w:val="single" w:sz="8" w:space="0" w:color="auto"/>
            </w:tcBorders>
            <w:vAlign w:val="bottom"/>
          </w:tcPr>
          <w:p w:rsidR="004C6BAD" w:rsidRDefault="004C6BAD">
            <w:pPr>
              <w:rPr>
                <w:sz w:val="12"/>
                <w:szCs w:val="12"/>
              </w:rPr>
            </w:pPr>
          </w:p>
        </w:tc>
        <w:tc>
          <w:tcPr>
            <w:tcW w:w="1500" w:type="dxa"/>
            <w:tcBorders>
              <w:bottom w:val="single" w:sz="8" w:space="0" w:color="auto"/>
              <w:right w:val="single" w:sz="8" w:space="0" w:color="auto"/>
            </w:tcBorders>
            <w:vAlign w:val="bottom"/>
          </w:tcPr>
          <w:p w:rsidR="004C6BAD" w:rsidRDefault="004C6BAD">
            <w:pPr>
              <w:rPr>
                <w:sz w:val="12"/>
                <w:szCs w:val="12"/>
              </w:rPr>
            </w:pPr>
          </w:p>
        </w:tc>
        <w:tc>
          <w:tcPr>
            <w:tcW w:w="2680" w:type="dxa"/>
            <w:vMerge/>
            <w:tcBorders>
              <w:bottom w:val="single" w:sz="8" w:space="0" w:color="auto"/>
              <w:right w:val="single" w:sz="8" w:space="0" w:color="auto"/>
            </w:tcBorders>
            <w:vAlign w:val="bottom"/>
          </w:tcPr>
          <w:p w:rsidR="004C6BAD" w:rsidRDefault="004C6BAD">
            <w:pPr>
              <w:rPr>
                <w:sz w:val="12"/>
                <w:szCs w:val="12"/>
              </w:rPr>
            </w:pPr>
          </w:p>
        </w:tc>
        <w:tc>
          <w:tcPr>
            <w:tcW w:w="0" w:type="dxa"/>
            <w:vAlign w:val="bottom"/>
          </w:tcPr>
          <w:p w:rsidR="004C6BAD" w:rsidRDefault="004C6BAD">
            <w:pPr>
              <w:rPr>
                <w:sz w:val="1"/>
                <w:szCs w:val="1"/>
              </w:rPr>
            </w:pPr>
          </w:p>
        </w:tc>
      </w:tr>
      <w:tr w:rsidR="004C6BAD">
        <w:trPr>
          <w:trHeight w:val="221"/>
        </w:trPr>
        <w:tc>
          <w:tcPr>
            <w:tcW w:w="2000" w:type="dxa"/>
            <w:tcBorders>
              <w:left w:val="single" w:sz="8" w:space="0" w:color="auto"/>
              <w:bottom w:val="single" w:sz="8" w:space="0" w:color="auto"/>
              <w:right w:val="single" w:sz="8" w:space="0" w:color="auto"/>
            </w:tcBorders>
            <w:vAlign w:val="bottom"/>
          </w:tcPr>
          <w:p w:rsidR="004C6BAD" w:rsidRDefault="00377D72">
            <w:pPr>
              <w:spacing w:line="219" w:lineRule="exact"/>
              <w:jc w:val="center"/>
              <w:rPr>
                <w:sz w:val="20"/>
                <w:szCs w:val="20"/>
              </w:rPr>
            </w:pPr>
            <w:r>
              <w:rPr>
                <w:rFonts w:eastAsia="Times New Roman"/>
                <w:w w:val="99"/>
                <w:sz w:val="20"/>
                <w:szCs w:val="20"/>
              </w:rPr>
              <w:t>1</w:t>
            </w:r>
          </w:p>
        </w:tc>
        <w:tc>
          <w:tcPr>
            <w:tcW w:w="1540" w:type="dxa"/>
            <w:tcBorders>
              <w:bottom w:val="single" w:sz="8" w:space="0" w:color="auto"/>
              <w:right w:val="single" w:sz="8" w:space="0" w:color="auto"/>
            </w:tcBorders>
            <w:vAlign w:val="bottom"/>
          </w:tcPr>
          <w:p w:rsidR="004C6BAD" w:rsidRDefault="00377D72">
            <w:pPr>
              <w:spacing w:line="219" w:lineRule="exact"/>
              <w:jc w:val="center"/>
              <w:rPr>
                <w:sz w:val="20"/>
                <w:szCs w:val="20"/>
              </w:rPr>
            </w:pPr>
            <w:r>
              <w:rPr>
                <w:rFonts w:eastAsia="Times New Roman"/>
                <w:w w:val="99"/>
                <w:sz w:val="20"/>
                <w:szCs w:val="20"/>
              </w:rPr>
              <w:t>2</w:t>
            </w:r>
          </w:p>
        </w:tc>
        <w:tc>
          <w:tcPr>
            <w:tcW w:w="2000" w:type="dxa"/>
            <w:tcBorders>
              <w:bottom w:val="single" w:sz="8" w:space="0" w:color="auto"/>
              <w:right w:val="single" w:sz="8" w:space="0" w:color="auto"/>
            </w:tcBorders>
            <w:vAlign w:val="bottom"/>
          </w:tcPr>
          <w:p w:rsidR="004C6BAD" w:rsidRDefault="00377D72">
            <w:pPr>
              <w:spacing w:line="219" w:lineRule="exact"/>
              <w:jc w:val="center"/>
              <w:rPr>
                <w:sz w:val="20"/>
                <w:szCs w:val="20"/>
              </w:rPr>
            </w:pPr>
            <w:r>
              <w:rPr>
                <w:rFonts w:eastAsia="Times New Roman"/>
                <w:w w:val="99"/>
                <w:sz w:val="20"/>
                <w:szCs w:val="20"/>
              </w:rPr>
              <w:t>3</w:t>
            </w:r>
          </w:p>
        </w:tc>
        <w:tc>
          <w:tcPr>
            <w:tcW w:w="1500" w:type="dxa"/>
            <w:tcBorders>
              <w:bottom w:val="single" w:sz="8" w:space="0" w:color="auto"/>
              <w:right w:val="single" w:sz="8" w:space="0" w:color="auto"/>
            </w:tcBorders>
            <w:vAlign w:val="bottom"/>
          </w:tcPr>
          <w:p w:rsidR="004C6BAD" w:rsidRDefault="00377D72">
            <w:pPr>
              <w:spacing w:line="219" w:lineRule="exact"/>
              <w:jc w:val="center"/>
              <w:rPr>
                <w:sz w:val="20"/>
                <w:szCs w:val="20"/>
              </w:rPr>
            </w:pPr>
            <w:r>
              <w:rPr>
                <w:rFonts w:eastAsia="Times New Roman"/>
                <w:w w:val="99"/>
                <w:sz w:val="20"/>
                <w:szCs w:val="20"/>
              </w:rPr>
              <w:t>4</w:t>
            </w:r>
          </w:p>
        </w:tc>
        <w:tc>
          <w:tcPr>
            <w:tcW w:w="2680" w:type="dxa"/>
            <w:tcBorders>
              <w:bottom w:val="single" w:sz="8" w:space="0" w:color="auto"/>
              <w:right w:val="single" w:sz="8" w:space="0" w:color="auto"/>
            </w:tcBorders>
            <w:vAlign w:val="bottom"/>
          </w:tcPr>
          <w:p w:rsidR="004C6BAD" w:rsidRDefault="00377D72">
            <w:pPr>
              <w:spacing w:line="219" w:lineRule="exact"/>
              <w:jc w:val="center"/>
              <w:rPr>
                <w:sz w:val="20"/>
                <w:szCs w:val="20"/>
              </w:rPr>
            </w:pPr>
            <w:r>
              <w:rPr>
                <w:rFonts w:eastAsia="Times New Roman"/>
                <w:w w:val="99"/>
                <w:sz w:val="20"/>
                <w:szCs w:val="20"/>
              </w:rPr>
              <w:t>5</w:t>
            </w:r>
          </w:p>
        </w:tc>
        <w:tc>
          <w:tcPr>
            <w:tcW w:w="0" w:type="dxa"/>
            <w:vAlign w:val="bottom"/>
          </w:tcPr>
          <w:p w:rsidR="004C6BAD" w:rsidRDefault="004C6BAD">
            <w:pPr>
              <w:rPr>
                <w:sz w:val="1"/>
                <w:szCs w:val="1"/>
              </w:rPr>
            </w:pPr>
          </w:p>
        </w:tc>
      </w:tr>
      <w:tr w:rsidR="004C6BAD">
        <w:trPr>
          <w:trHeight w:val="265"/>
        </w:trPr>
        <w:tc>
          <w:tcPr>
            <w:tcW w:w="2000" w:type="dxa"/>
            <w:tcBorders>
              <w:left w:val="single" w:sz="8" w:space="0" w:color="auto"/>
              <w:bottom w:val="single" w:sz="8" w:space="0" w:color="auto"/>
              <w:right w:val="single" w:sz="8" w:space="0" w:color="auto"/>
            </w:tcBorders>
            <w:vAlign w:val="bottom"/>
          </w:tcPr>
          <w:p w:rsidR="004C6BAD" w:rsidRDefault="00377D72">
            <w:pPr>
              <w:spacing w:line="264" w:lineRule="exact"/>
              <w:ind w:left="120"/>
              <w:rPr>
                <w:sz w:val="20"/>
                <w:szCs w:val="20"/>
              </w:rPr>
            </w:pPr>
            <w:r>
              <w:rPr>
                <w:rFonts w:eastAsia="Times New Roman"/>
                <w:sz w:val="24"/>
                <w:szCs w:val="24"/>
              </w:rPr>
              <w:t>1.</w:t>
            </w:r>
          </w:p>
        </w:tc>
        <w:tc>
          <w:tcPr>
            <w:tcW w:w="1540" w:type="dxa"/>
            <w:tcBorders>
              <w:bottom w:val="single" w:sz="8" w:space="0" w:color="auto"/>
              <w:right w:val="single" w:sz="8" w:space="0" w:color="auto"/>
            </w:tcBorders>
            <w:vAlign w:val="bottom"/>
          </w:tcPr>
          <w:p w:rsidR="004C6BAD" w:rsidRDefault="004C6BAD">
            <w:pPr>
              <w:rPr>
                <w:sz w:val="23"/>
                <w:szCs w:val="23"/>
              </w:rPr>
            </w:pPr>
          </w:p>
        </w:tc>
        <w:tc>
          <w:tcPr>
            <w:tcW w:w="2000" w:type="dxa"/>
            <w:tcBorders>
              <w:bottom w:val="single" w:sz="8" w:space="0" w:color="auto"/>
              <w:right w:val="single" w:sz="8" w:space="0" w:color="auto"/>
            </w:tcBorders>
            <w:vAlign w:val="bottom"/>
          </w:tcPr>
          <w:p w:rsidR="004C6BAD" w:rsidRDefault="004C6BAD">
            <w:pPr>
              <w:rPr>
                <w:sz w:val="23"/>
                <w:szCs w:val="23"/>
              </w:rPr>
            </w:pPr>
          </w:p>
        </w:tc>
        <w:tc>
          <w:tcPr>
            <w:tcW w:w="1500" w:type="dxa"/>
            <w:tcBorders>
              <w:bottom w:val="single" w:sz="8" w:space="0" w:color="auto"/>
              <w:right w:val="single" w:sz="8" w:space="0" w:color="auto"/>
            </w:tcBorders>
            <w:vAlign w:val="bottom"/>
          </w:tcPr>
          <w:p w:rsidR="004C6BAD" w:rsidRDefault="004C6BAD">
            <w:pPr>
              <w:rPr>
                <w:sz w:val="23"/>
                <w:szCs w:val="23"/>
              </w:rPr>
            </w:pPr>
          </w:p>
        </w:tc>
        <w:tc>
          <w:tcPr>
            <w:tcW w:w="2680" w:type="dxa"/>
            <w:tcBorders>
              <w:bottom w:val="single" w:sz="8" w:space="0" w:color="auto"/>
              <w:right w:val="single" w:sz="8" w:space="0" w:color="auto"/>
            </w:tcBorders>
            <w:vAlign w:val="bottom"/>
          </w:tcPr>
          <w:p w:rsidR="004C6BAD" w:rsidRDefault="004C6BAD">
            <w:pPr>
              <w:rPr>
                <w:sz w:val="23"/>
                <w:szCs w:val="23"/>
              </w:rPr>
            </w:pPr>
          </w:p>
        </w:tc>
        <w:tc>
          <w:tcPr>
            <w:tcW w:w="0" w:type="dxa"/>
            <w:vAlign w:val="bottom"/>
          </w:tcPr>
          <w:p w:rsidR="004C6BAD" w:rsidRDefault="004C6BAD">
            <w:pPr>
              <w:rPr>
                <w:sz w:val="1"/>
                <w:szCs w:val="1"/>
              </w:rPr>
            </w:pPr>
          </w:p>
        </w:tc>
      </w:tr>
      <w:tr w:rsidR="004C6BAD">
        <w:trPr>
          <w:trHeight w:val="266"/>
        </w:trPr>
        <w:tc>
          <w:tcPr>
            <w:tcW w:w="2000" w:type="dxa"/>
            <w:tcBorders>
              <w:left w:val="single" w:sz="8" w:space="0" w:color="auto"/>
              <w:bottom w:val="single" w:sz="8" w:space="0" w:color="auto"/>
              <w:right w:val="single" w:sz="8" w:space="0" w:color="auto"/>
            </w:tcBorders>
            <w:vAlign w:val="bottom"/>
          </w:tcPr>
          <w:p w:rsidR="004C6BAD" w:rsidRDefault="00377D72">
            <w:pPr>
              <w:spacing w:line="264" w:lineRule="exact"/>
              <w:ind w:left="120"/>
              <w:rPr>
                <w:sz w:val="20"/>
                <w:szCs w:val="20"/>
              </w:rPr>
            </w:pPr>
            <w:r>
              <w:rPr>
                <w:rFonts w:eastAsia="Times New Roman"/>
                <w:sz w:val="24"/>
                <w:szCs w:val="24"/>
              </w:rPr>
              <w:t>2.</w:t>
            </w:r>
          </w:p>
        </w:tc>
        <w:tc>
          <w:tcPr>
            <w:tcW w:w="1540" w:type="dxa"/>
            <w:tcBorders>
              <w:bottom w:val="single" w:sz="8" w:space="0" w:color="auto"/>
              <w:right w:val="single" w:sz="8" w:space="0" w:color="auto"/>
            </w:tcBorders>
            <w:vAlign w:val="bottom"/>
          </w:tcPr>
          <w:p w:rsidR="004C6BAD" w:rsidRDefault="004C6BAD">
            <w:pPr>
              <w:rPr>
                <w:sz w:val="23"/>
                <w:szCs w:val="23"/>
              </w:rPr>
            </w:pPr>
          </w:p>
        </w:tc>
        <w:tc>
          <w:tcPr>
            <w:tcW w:w="2000" w:type="dxa"/>
            <w:tcBorders>
              <w:bottom w:val="single" w:sz="8" w:space="0" w:color="auto"/>
              <w:right w:val="single" w:sz="8" w:space="0" w:color="auto"/>
            </w:tcBorders>
            <w:vAlign w:val="bottom"/>
          </w:tcPr>
          <w:p w:rsidR="004C6BAD" w:rsidRDefault="004C6BAD">
            <w:pPr>
              <w:rPr>
                <w:sz w:val="23"/>
                <w:szCs w:val="23"/>
              </w:rPr>
            </w:pPr>
          </w:p>
        </w:tc>
        <w:tc>
          <w:tcPr>
            <w:tcW w:w="1500" w:type="dxa"/>
            <w:tcBorders>
              <w:bottom w:val="single" w:sz="8" w:space="0" w:color="auto"/>
              <w:right w:val="single" w:sz="8" w:space="0" w:color="auto"/>
            </w:tcBorders>
            <w:vAlign w:val="bottom"/>
          </w:tcPr>
          <w:p w:rsidR="004C6BAD" w:rsidRDefault="004C6BAD">
            <w:pPr>
              <w:rPr>
                <w:sz w:val="23"/>
                <w:szCs w:val="23"/>
              </w:rPr>
            </w:pPr>
          </w:p>
        </w:tc>
        <w:tc>
          <w:tcPr>
            <w:tcW w:w="2680" w:type="dxa"/>
            <w:tcBorders>
              <w:bottom w:val="single" w:sz="8" w:space="0" w:color="auto"/>
              <w:right w:val="single" w:sz="8" w:space="0" w:color="auto"/>
            </w:tcBorders>
            <w:vAlign w:val="bottom"/>
          </w:tcPr>
          <w:p w:rsidR="004C6BAD" w:rsidRDefault="004C6BAD">
            <w:pPr>
              <w:rPr>
                <w:sz w:val="23"/>
                <w:szCs w:val="23"/>
              </w:rPr>
            </w:pPr>
          </w:p>
        </w:tc>
        <w:tc>
          <w:tcPr>
            <w:tcW w:w="0" w:type="dxa"/>
            <w:vAlign w:val="bottom"/>
          </w:tcPr>
          <w:p w:rsidR="004C6BAD" w:rsidRDefault="004C6BAD">
            <w:pPr>
              <w:rPr>
                <w:sz w:val="1"/>
                <w:szCs w:val="1"/>
              </w:rPr>
            </w:pPr>
          </w:p>
        </w:tc>
      </w:tr>
      <w:tr w:rsidR="004C6BAD">
        <w:trPr>
          <w:trHeight w:val="266"/>
        </w:trPr>
        <w:tc>
          <w:tcPr>
            <w:tcW w:w="2000" w:type="dxa"/>
            <w:tcBorders>
              <w:left w:val="single" w:sz="8" w:space="0" w:color="auto"/>
              <w:bottom w:val="single" w:sz="8" w:space="0" w:color="auto"/>
              <w:right w:val="single" w:sz="8" w:space="0" w:color="auto"/>
            </w:tcBorders>
            <w:vAlign w:val="bottom"/>
          </w:tcPr>
          <w:p w:rsidR="004C6BAD" w:rsidRDefault="00377D72">
            <w:pPr>
              <w:spacing w:line="264" w:lineRule="exact"/>
              <w:ind w:left="120"/>
              <w:rPr>
                <w:sz w:val="20"/>
                <w:szCs w:val="20"/>
              </w:rPr>
            </w:pPr>
            <w:r>
              <w:rPr>
                <w:rFonts w:eastAsia="Times New Roman"/>
                <w:sz w:val="24"/>
                <w:szCs w:val="24"/>
              </w:rPr>
              <w:t>…</w:t>
            </w:r>
          </w:p>
        </w:tc>
        <w:tc>
          <w:tcPr>
            <w:tcW w:w="1540" w:type="dxa"/>
            <w:tcBorders>
              <w:bottom w:val="single" w:sz="8" w:space="0" w:color="auto"/>
              <w:right w:val="single" w:sz="8" w:space="0" w:color="auto"/>
            </w:tcBorders>
            <w:vAlign w:val="bottom"/>
          </w:tcPr>
          <w:p w:rsidR="004C6BAD" w:rsidRDefault="004C6BAD">
            <w:pPr>
              <w:rPr>
                <w:sz w:val="23"/>
                <w:szCs w:val="23"/>
              </w:rPr>
            </w:pPr>
          </w:p>
        </w:tc>
        <w:tc>
          <w:tcPr>
            <w:tcW w:w="2000" w:type="dxa"/>
            <w:tcBorders>
              <w:bottom w:val="single" w:sz="8" w:space="0" w:color="auto"/>
              <w:right w:val="single" w:sz="8" w:space="0" w:color="auto"/>
            </w:tcBorders>
            <w:vAlign w:val="bottom"/>
          </w:tcPr>
          <w:p w:rsidR="004C6BAD" w:rsidRDefault="004C6BAD">
            <w:pPr>
              <w:rPr>
                <w:sz w:val="23"/>
                <w:szCs w:val="23"/>
              </w:rPr>
            </w:pPr>
          </w:p>
        </w:tc>
        <w:tc>
          <w:tcPr>
            <w:tcW w:w="1500" w:type="dxa"/>
            <w:tcBorders>
              <w:bottom w:val="single" w:sz="8" w:space="0" w:color="auto"/>
              <w:right w:val="single" w:sz="8" w:space="0" w:color="auto"/>
            </w:tcBorders>
            <w:vAlign w:val="bottom"/>
          </w:tcPr>
          <w:p w:rsidR="004C6BAD" w:rsidRDefault="004C6BAD">
            <w:pPr>
              <w:rPr>
                <w:sz w:val="23"/>
                <w:szCs w:val="23"/>
              </w:rPr>
            </w:pPr>
          </w:p>
        </w:tc>
        <w:tc>
          <w:tcPr>
            <w:tcW w:w="2680" w:type="dxa"/>
            <w:tcBorders>
              <w:bottom w:val="single" w:sz="8" w:space="0" w:color="auto"/>
              <w:right w:val="single" w:sz="8" w:space="0" w:color="auto"/>
            </w:tcBorders>
            <w:vAlign w:val="bottom"/>
          </w:tcPr>
          <w:p w:rsidR="004C6BAD" w:rsidRDefault="004C6BAD">
            <w:pPr>
              <w:rPr>
                <w:sz w:val="23"/>
                <w:szCs w:val="23"/>
              </w:rPr>
            </w:pPr>
          </w:p>
        </w:tc>
        <w:tc>
          <w:tcPr>
            <w:tcW w:w="0" w:type="dxa"/>
            <w:vAlign w:val="bottom"/>
          </w:tcPr>
          <w:p w:rsidR="004C6BAD" w:rsidRDefault="004C6BAD">
            <w:pPr>
              <w:rPr>
                <w:sz w:val="1"/>
                <w:szCs w:val="1"/>
              </w:rPr>
            </w:pPr>
          </w:p>
        </w:tc>
      </w:tr>
      <w:tr w:rsidR="004C6BAD">
        <w:trPr>
          <w:trHeight w:val="267"/>
        </w:trPr>
        <w:tc>
          <w:tcPr>
            <w:tcW w:w="2000" w:type="dxa"/>
            <w:tcBorders>
              <w:left w:val="single" w:sz="8" w:space="0" w:color="auto"/>
              <w:bottom w:val="single" w:sz="8" w:space="0" w:color="auto"/>
              <w:right w:val="single" w:sz="8" w:space="0" w:color="auto"/>
            </w:tcBorders>
            <w:vAlign w:val="bottom"/>
          </w:tcPr>
          <w:p w:rsidR="004C6BAD" w:rsidRDefault="00377D72">
            <w:pPr>
              <w:spacing w:line="264" w:lineRule="exact"/>
              <w:ind w:left="120"/>
              <w:rPr>
                <w:sz w:val="20"/>
                <w:szCs w:val="20"/>
              </w:rPr>
            </w:pPr>
            <w:r>
              <w:rPr>
                <w:rFonts w:eastAsia="Times New Roman"/>
                <w:sz w:val="24"/>
                <w:szCs w:val="24"/>
              </w:rPr>
              <w:t>Итого</w:t>
            </w:r>
          </w:p>
        </w:tc>
        <w:tc>
          <w:tcPr>
            <w:tcW w:w="1540" w:type="dxa"/>
            <w:tcBorders>
              <w:bottom w:val="single" w:sz="8" w:space="0" w:color="auto"/>
              <w:right w:val="single" w:sz="8" w:space="0" w:color="auto"/>
            </w:tcBorders>
            <w:vAlign w:val="bottom"/>
          </w:tcPr>
          <w:p w:rsidR="004C6BAD" w:rsidRDefault="00377D72">
            <w:pPr>
              <w:spacing w:line="264" w:lineRule="exact"/>
              <w:jc w:val="center"/>
              <w:rPr>
                <w:sz w:val="20"/>
                <w:szCs w:val="20"/>
              </w:rPr>
            </w:pPr>
            <w:r>
              <w:rPr>
                <w:rFonts w:eastAsia="Times New Roman"/>
                <w:w w:val="99"/>
                <w:sz w:val="24"/>
                <w:szCs w:val="24"/>
              </w:rPr>
              <w:t>х</w:t>
            </w:r>
          </w:p>
        </w:tc>
        <w:tc>
          <w:tcPr>
            <w:tcW w:w="2000" w:type="dxa"/>
            <w:tcBorders>
              <w:bottom w:val="single" w:sz="8" w:space="0" w:color="auto"/>
              <w:right w:val="single" w:sz="8" w:space="0" w:color="auto"/>
            </w:tcBorders>
            <w:vAlign w:val="bottom"/>
          </w:tcPr>
          <w:p w:rsidR="004C6BAD" w:rsidRDefault="00377D72">
            <w:pPr>
              <w:spacing w:line="264" w:lineRule="exact"/>
              <w:jc w:val="center"/>
              <w:rPr>
                <w:sz w:val="20"/>
                <w:szCs w:val="20"/>
              </w:rPr>
            </w:pPr>
            <w:r>
              <w:rPr>
                <w:rFonts w:eastAsia="Times New Roman"/>
                <w:w w:val="99"/>
                <w:sz w:val="24"/>
                <w:szCs w:val="24"/>
              </w:rPr>
              <w:t>х</w:t>
            </w:r>
          </w:p>
        </w:tc>
        <w:tc>
          <w:tcPr>
            <w:tcW w:w="1500" w:type="dxa"/>
            <w:tcBorders>
              <w:bottom w:val="single" w:sz="8" w:space="0" w:color="auto"/>
              <w:right w:val="single" w:sz="8" w:space="0" w:color="auto"/>
            </w:tcBorders>
            <w:vAlign w:val="bottom"/>
          </w:tcPr>
          <w:p w:rsidR="004C6BAD" w:rsidRDefault="00377D72">
            <w:pPr>
              <w:spacing w:line="264" w:lineRule="exact"/>
              <w:jc w:val="center"/>
              <w:rPr>
                <w:sz w:val="20"/>
                <w:szCs w:val="20"/>
              </w:rPr>
            </w:pPr>
            <w:r>
              <w:rPr>
                <w:rFonts w:eastAsia="Times New Roman"/>
                <w:w w:val="99"/>
                <w:sz w:val="24"/>
                <w:szCs w:val="24"/>
              </w:rPr>
              <w:t>х</w:t>
            </w:r>
          </w:p>
        </w:tc>
        <w:tc>
          <w:tcPr>
            <w:tcW w:w="2680" w:type="dxa"/>
            <w:tcBorders>
              <w:bottom w:val="single" w:sz="8" w:space="0" w:color="auto"/>
              <w:right w:val="single" w:sz="8" w:space="0" w:color="auto"/>
            </w:tcBorders>
            <w:vAlign w:val="bottom"/>
          </w:tcPr>
          <w:p w:rsidR="004C6BAD" w:rsidRDefault="004C6BAD">
            <w:pPr>
              <w:rPr>
                <w:sz w:val="23"/>
                <w:szCs w:val="23"/>
              </w:rPr>
            </w:pPr>
          </w:p>
        </w:tc>
        <w:tc>
          <w:tcPr>
            <w:tcW w:w="0" w:type="dxa"/>
            <w:vAlign w:val="bottom"/>
          </w:tcPr>
          <w:p w:rsidR="004C6BAD" w:rsidRDefault="004C6BAD">
            <w:pPr>
              <w:rPr>
                <w:sz w:val="1"/>
                <w:szCs w:val="1"/>
              </w:rPr>
            </w:pPr>
          </w:p>
        </w:tc>
      </w:tr>
    </w:tbl>
    <w:p w:rsidR="004C6BAD" w:rsidRDefault="004C6BAD">
      <w:pPr>
        <w:spacing w:line="328" w:lineRule="exact"/>
        <w:rPr>
          <w:sz w:val="20"/>
          <w:szCs w:val="20"/>
        </w:rPr>
      </w:pPr>
    </w:p>
    <w:p w:rsidR="004C6BAD" w:rsidRDefault="00377D72" w:rsidP="00AA6B0A">
      <w:pPr>
        <w:ind w:firstLine="720"/>
        <w:jc w:val="both"/>
        <w:rPr>
          <w:sz w:val="20"/>
          <w:szCs w:val="20"/>
        </w:rPr>
      </w:pPr>
      <w:r>
        <w:rPr>
          <w:rFonts w:eastAsia="Times New Roman"/>
          <w:sz w:val="28"/>
          <w:szCs w:val="28"/>
        </w:rPr>
        <w:t>26. Сумма начисленной амортизации оборудования, используемого при оказании платной услуги (выполнении работы), определяется исходя из балансовой стоимости оборудования, годовой нормы его износа и времени работы оборудования в процессе оказания платной услуги (выполнения работы).</w:t>
      </w:r>
    </w:p>
    <w:p w:rsidR="004C6BAD" w:rsidRDefault="00377D72" w:rsidP="00AA6B0A">
      <w:pPr>
        <w:ind w:firstLine="720"/>
        <w:jc w:val="both"/>
        <w:rPr>
          <w:rFonts w:eastAsia="Times New Roman"/>
          <w:sz w:val="28"/>
          <w:szCs w:val="28"/>
        </w:rPr>
      </w:pPr>
      <w:r>
        <w:rPr>
          <w:rFonts w:eastAsia="Times New Roman"/>
          <w:sz w:val="28"/>
          <w:szCs w:val="28"/>
        </w:rPr>
        <w:t>Расчет суммы начисленной амортизации оборудования, используемого при оказании платной услуги (выполнении работы), приводится по форме согласно Таблице 4.</w:t>
      </w:r>
    </w:p>
    <w:p w:rsidR="00845C0C" w:rsidRDefault="00845C0C" w:rsidP="00AA6B0A">
      <w:pPr>
        <w:ind w:firstLine="720"/>
        <w:jc w:val="both"/>
        <w:rPr>
          <w:rFonts w:eastAsia="Times New Roman"/>
          <w:sz w:val="28"/>
          <w:szCs w:val="28"/>
        </w:rPr>
      </w:pPr>
    </w:p>
    <w:p w:rsidR="00845C0C" w:rsidRDefault="00845C0C" w:rsidP="00AA6B0A">
      <w:pPr>
        <w:ind w:firstLine="720"/>
        <w:jc w:val="both"/>
        <w:rPr>
          <w:rFonts w:eastAsia="Times New Roman"/>
          <w:sz w:val="28"/>
          <w:szCs w:val="28"/>
        </w:rPr>
      </w:pPr>
      <w:r>
        <w:rPr>
          <w:rFonts w:eastAsia="Times New Roman"/>
          <w:sz w:val="28"/>
          <w:szCs w:val="28"/>
        </w:rPr>
        <w:t>Таблица</w:t>
      </w:r>
      <w:r w:rsidR="00C95E7C">
        <w:rPr>
          <w:rFonts w:eastAsia="Times New Roman"/>
          <w:sz w:val="28"/>
          <w:szCs w:val="28"/>
        </w:rPr>
        <w:t xml:space="preserve"> 4</w:t>
      </w:r>
    </w:p>
    <w:p w:rsidR="00845C0C" w:rsidRDefault="00845C0C" w:rsidP="00AA6B0A">
      <w:pPr>
        <w:ind w:firstLine="720"/>
        <w:jc w:val="both"/>
        <w:rPr>
          <w:rFonts w:eastAsia="Times New Roman"/>
          <w:sz w:val="28"/>
          <w:szCs w:val="28"/>
        </w:rPr>
      </w:pPr>
    </w:p>
    <w:p w:rsidR="00845C0C" w:rsidRDefault="00845C0C" w:rsidP="00845C0C">
      <w:pPr>
        <w:jc w:val="center"/>
        <w:rPr>
          <w:rFonts w:eastAsia="Times New Roman"/>
          <w:sz w:val="28"/>
          <w:szCs w:val="28"/>
        </w:rPr>
      </w:pPr>
      <w:r>
        <w:rPr>
          <w:rFonts w:eastAsia="Times New Roman"/>
          <w:sz w:val="28"/>
          <w:szCs w:val="28"/>
        </w:rPr>
        <w:t>Расчет суммы начисленной амортизации оборудования, используемого при оказании платной услуги (выполнении работы)</w:t>
      </w:r>
    </w:p>
    <w:p w:rsidR="00845C0C" w:rsidRDefault="00845C0C" w:rsidP="00845C0C">
      <w:pPr>
        <w:jc w:val="center"/>
        <w:rPr>
          <w:rFonts w:eastAsia="Times New Roman"/>
          <w:sz w:val="28"/>
          <w:szCs w:val="28"/>
        </w:rPr>
      </w:pPr>
      <w:r>
        <w:rPr>
          <w:rFonts w:eastAsia="Times New Roman"/>
          <w:sz w:val="28"/>
          <w:szCs w:val="28"/>
        </w:rPr>
        <w:t>________________________________________</w:t>
      </w:r>
    </w:p>
    <w:p w:rsidR="00845C0C" w:rsidRPr="00ED78BE" w:rsidRDefault="00845C0C" w:rsidP="00845C0C">
      <w:pPr>
        <w:jc w:val="center"/>
        <w:rPr>
          <w:rFonts w:eastAsia="Times New Roman"/>
          <w:sz w:val="24"/>
          <w:szCs w:val="28"/>
        </w:rPr>
      </w:pPr>
      <w:r w:rsidRPr="00ED78BE">
        <w:rPr>
          <w:rFonts w:eastAsia="Times New Roman"/>
          <w:sz w:val="24"/>
          <w:szCs w:val="28"/>
        </w:rPr>
        <w:t>(наименование платной услуги (работы))</w:t>
      </w:r>
    </w:p>
    <w:p w:rsidR="00845C0C" w:rsidRDefault="00845C0C" w:rsidP="00845C0C">
      <w:pPr>
        <w:rPr>
          <w:rFonts w:eastAsia="Times New Roman"/>
          <w:sz w:val="28"/>
          <w:szCs w:val="28"/>
        </w:rPr>
      </w:pPr>
    </w:p>
    <w:tbl>
      <w:tblPr>
        <w:tblStyle w:val="a5"/>
        <w:tblW w:w="0" w:type="auto"/>
        <w:tblLook w:val="04A0"/>
      </w:tblPr>
      <w:tblGrid>
        <w:gridCol w:w="1627"/>
        <w:gridCol w:w="1557"/>
        <w:gridCol w:w="1557"/>
        <w:gridCol w:w="1571"/>
        <w:gridCol w:w="1571"/>
        <w:gridCol w:w="1558"/>
      </w:tblGrid>
      <w:tr w:rsidR="00845C0C" w:rsidTr="008E6AAA">
        <w:tc>
          <w:tcPr>
            <w:tcW w:w="1557" w:type="dxa"/>
            <w:vAlign w:val="center"/>
          </w:tcPr>
          <w:p w:rsidR="00845C0C" w:rsidRDefault="00845C0C" w:rsidP="008E6AAA">
            <w:pPr>
              <w:jc w:val="center"/>
            </w:pPr>
            <w:r>
              <w:t>Наименование оборудования</w:t>
            </w:r>
          </w:p>
        </w:tc>
        <w:tc>
          <w:tcPr>
            <w:tcW w:w="1557" w:type="dxa"/>
            <w:vAlign w:val="center"/>
          </w:tcPr>
          <w:p w:rsidR="00845C0C" w:rsidRDefault="00845C0C" w:rsidP="008E6AAA">
            <w:pPr>
              <w:jc w:val="center"/>
            </w:pPr>
            <w:r>
              <w:t>Балансовая стоимость, руб.</w:t>
            </w:r>
          </w:p>
        </w:tc>
        <w:tc>
          <w:tcPr>
            <w:tcW w:w="1557" w:type="dxa"/>
            <w:vAlign w:val="center"/>
          </w:tcPr>
          <w:p w:rsidR="00845C0C" w:rsidRDefault="00845C0C" w:rsidP="008E6AAA">
            <w:pPr>
              <w:jc w:val="center"/>
            </w:pPr>
            <w:r>
              <w:t>Годовая норма износа (%)</w:t>
            </w:r>
          </w:p>
        </w:tc>
        <w:tc>
          <w:tcPr>
            <w:tcW w:w="1558" w:type="dxa"/>
            <w:vAlign w:val="center"/>
          </w:tcPr>
          <w:p w:rsidR="00845C0C" w:rsidRDefault="00845C0C" w:rsidP="008E6AAA">
            <w:pPr>
              <w:jc w:val="center"/>
            </w:pPr>
            <w:r>
              <w:t>Время работы оборудования</w:t>
            </w:r>
          </w:p>
          <w:p w:rsidR="00845C0C" w:rsidRDefault="00845C0C" w:rsidP="008E6AAA">
            <w:pPr>
              <w:jc w:val="center"/>
            </w:pPr>
            <w:r>
              <w:t>(час. в год)</w:t>
            </w:r>
          </w:p>
        </w:tc>
        <w:tc>
          <w:tcPr>
            <w:tcW w:w="1558" w:type="dxa"/>
            <w:vAlign w:val="center"/>
          </w:tcPr>
          <w:p w:rsidR="00845C0C" w:rsidRDefault="00845C0C" w:rsidP="008E6AAA">
            <w:pPr>
              <w:jc w:val="center"/>
            </w:pPr>
            <w:r>
              <w:t>Время работы оборудования в процессе оказания платной услуги</w:t>
            </w:r>
          </w:p>
          <w:p w:rsidR="00845C0C" w:rsidRDefault="00845C0C" w:rsidP="008E6AAA">
            <w:pPr>
              <w:jc w:val="center"/>
            </w:pPr>
            <w:r>
              <w:t>(час)</w:t>
            </w:r>
          </w:p>
        </w:tc>
        <w:tc>
          <w:tcPr>
            <w:tcW w:w="1558" w:type="dxa"/>
            <w:vAlign w:val="center"/>
          </w:tcPr>
          <w:p w:rsidR="00845C0C" w:rsidRDefault="00845C0C" w:rsidP="008E6AAA">
            <w:pPr>
              <w:jc w:val="center"/>
            </w:pPr>
            <w:r>
              <w:t>Сумма начисленной амортизации, руб.</w:t>
            </w:r>
          </w:p>
          <w:p w:rsidR="00845C0C" w:rsidRDefault="00845C0C" w:rsidP="008E6AAA">
            <w:pPr>
              <w:jc w:val="center"/>
            </w:pPr>
            <w:r>
              <w:t>(6)=(2) х (3) / (4) х (5)</w:t>
            </w:r>
          </w:p>
        </w:tc>
      </w:tr>
      <w:tr w:rsidR="00845C0C" w:rsidTr="008E6AAA">
        <w:tc>
          <w:tcPr>
            <w:tcW w:w="1557" w:type="dxa"/>
            <w:vAlign w:val="center"/>
          </w:tcPr>
          <w:p w:rsidR="00845C0C" w:rsidRPr="00ED78BE" w:rsidRDefault="00845C0C" w:rsidP="008E6AAA">
            <w:pPr>
              <w:jc w:val="center"/>
              <w:rPr>
                <w:sz w:val="18"/>
              </w:rPr>
            </w:pPr>
            <w:r w:rsidRPr="00ED78BE">
              <w:rPr>
                <w:sz w:val="18"/>
              </w:rPr>
              <w:t>1</w:t>
            </w:r>
          </w:p>
        </w:tc>
        <w:tc>
          <w:tcPr>
            <w:tcW w:w="1557" w:type="dxa"/>
            <w:vAlign w:val="center"/>
          </w:tcPr>
          <w:p w:rsidR="00845C0C" w:rsidRPr="00ED78BE" w:rsidRDefault="00845C0C" w:rsidP="008E6AAA">
            <w:pPr>
              <w:jc w:val="center"/>
              <w:rPr>
                <w:sz w:val="18"/>
              </w:rPr>
            </w:pPr>
            <w:r w:rsidRPr="00ED78BE">
              <w:rPr>
                <w:sz w:val="18"/>
              </w:rPr>
              <w:t>2</w:t>
            </w:r>
          </w:p>
        </w:tc>
        <w:tc>
          <w:tcPr>
            <w:tcW w:w="1557" w:type="dxa"/>
            <w:vAlign w:val="center"/>
          </w:tcPr>
          <w:p w:rsidR="00845C0C" w:rsidRPr="00ED78BE" w:rsidRDefault="00845C0C" w:rsidP="008E6AAA">
            <w:pPr>
              <w:jc w:val="center"/>
              <w:rPr>
                <w:sz w:val="18"/>
              </w:rPr>
            </w:pPr>
            <w:r w:rsidRPr="00ED78BE">
              <w:rPr>
                <w:sz w:val="18"/>
              </w:rPr>
              <w:t>3</w:t>
            </w:r>
          </w:p>
        </w:tc>
        <w:tc>
          <w:tcPr>
            <w:tcW w:w="1558" w:type="dxa"/>
            <w:vAlign w:val="center"/>
          </w:tcPr>
          <w:p w:rsidR="00845C0C" w:rsidRPr="00ED78BE" w:rsidRDefault="00845C0C" w:rsidP="008E6AAA">
            <w:pPr>
              <w:jc w:val="center"/>
              <w:rPr>
                <w:sz w:val="18"/>
              </w:rPr>
            </w:pPr>
            <w:r w:rsidRPr="00ED78BE">
              <w:rPr>
                <w:sz w:val="18"/>
              </w:rPr>
              <w:t>4</w:t>
            </w:r>
          </w:p>
        </w:tc>
        <w:tc>
          <w:tcPr>
            <w:tcW w:w="1558" w:type="dxa"/>
            <w:vAlign w:val="center"/>
          </w:tcPr>
          <w:p w:rsidR="00845C0C" w:rsidRPr="00ED78BE" w:rsidRDefault="00845C0C" w:rsidP="008E6AAA">
            <w:pPr>
              <w:jc w:val="center"/>
              <w:rPr>
                <w:sz w:val="18"/>
              </w:rPr>
            </w:pPr>
            <w:r w:rsidRPr="00ED78BE">
              <w:rPr>
                <w:sz w:val="18"/>
              </w:rPr>
              <w:t>5</w:t>
            </w:r>
          </w:p>
        </w:tc>
        <w:tc>
          <w:tcPr>
            <w:tcW w:w="1558" w:type="dxa"/>
            <w:vAlign w:val="center"/>
          </w:tcPr>
          <w:p w:rsidR="00845C0C" w:rsidRPr="00ED78BE" w:rsidRDefault="00845C0C" w:rsidP="008E6AAA">
            <w:pPr>
              <w:jc w:val="center"/>
              <w:rPr>
                <w:sz w:val="18"/>
              </w:rPr>
            </w:pPr>
            <w:r w:rsidRPr="00ED78BE">
              <w:rPr>
                <w:sz w:val="18"/>
              </w:rPr>
              <w:t>6</w:t>
            </w:r>
          </w:p>
        </w:tc>
      </w:tr>
      <w:tr w:rsidR="00845C0C" w:rsidTr="008E6AAA">
        <w:tc>
          <w:tcPr>
            <w:tcW w:w="1557" w:type="dxa"/>
            <w:vAlign w:val="center"/>
          </w:tcPr>
          <w:p w:rsidR="00845C0C" w:rsidRDefault="00845C0C" w:rsidP="008E6AAA">
            <w:r>
              <w:t>1</w:t>
            </w:r>
          </w:p>
        </w:tc>
        <w:tc>
          <w:tcPr>
            <w:tcW w:w="1557" w:type="dxa"/>
          </w:tcPr>
          <w:p w:rsidR="00845C0C" w:rsidRDefault="00845C0C" w:rsidP="008E6AAA"/>
        </w:tc>
        <w:tc>
          <w:tcPr>
            <w:tcW w:w="1557" w:type="dxa"/>
          </w:tcPr>
          <w:p w:rsidR="00845C0C" w:rsidRDefault="00845C0C" w:rsidP="008E6AAA"/>
        </w:tc>
        <w:tc>
          <w:tcPr>
            <w:tcW w:w="1558" w:type="dxa"/>
          </w:tcPr>
          <w:p w:rsidR="00845C0C" w:rsidRDefault="00845C0C" w:rsidP="008E6AAA"/>
        </w:tc>
        <w:tc>
          <w:tcPr>
            <w:tcW w:w="1558" w:type="dxa"/>
          </w:tcPr>
          <w:p w:rsidR="00845C0C" w:rsidRDefault="00845C0C" w:rsidP="008E6AAA"/>
        </w:tc>
        <w:tc>
          <w:tcPr>
            <w:tcW w:w="1558" w:type="dxa"/>
          </w:tcPr>
          <w:p w:rsidR="00845C0C" w:rsidRDefault="00845C0C" w:rsidP="008E6AAA"/>
        </w:tc>
      </w:tr>
      <w:tr w:rsidR="00845C0C" w:rsidTr="008E6AAA">
        <w:tc>
          <w:tcPr>
            <w:tcW w:w="1557" w:type="dxa"/>
            <w:vAlign w:val="center"/>
          </w:tcPr>
          <w:p w:rsidR="00845C0C" w:rsidRDefault="00845C0C" w:rsidP="008E6AAA">
            <w:r>
              <w:t>2</w:t>
            </w:r>
          </w:p>
        </w:tc>
        <w:tc>
          <w:tcPr>
            <w:tcW w:w="1557" w:type="dxa"/>
          </w:tcPr>
          <w:p w:rsidR="00845C0C" w:rsidRDefault="00845C0C" w:rsidP="008E6AAA"/>
        </w:tc>
        <w:tc>
          <w:tcPr>
            <w:tcW w:w="1557" w:type="dxa"/>
          </w:tcPr>
          <w:p w:rsidR="00845C0C" w:rsidRDefault="00845C0C" w:rsidP="008E6AAA"/>
        </w:tc>
        <w:tc>
          <w:tcPr>
            <w:tcW w:w="1558" w:type="dxa"/>
          </w:tcPr>
          <w:p w:rsidR="00845C0C" w:rsidRDefault="00845C0C" w:rsidP="008E6AAA"/>
        </w:tc>
        <w:tc>
          <w:tcPr>
            <w:tcW w:w="1558" w:type="dxa"/>
          </w:tcPr>
          <w:p w:rsidR="00845C0C" w:rsidRDefault="00845C0C" w:rsidP="008E6AAA"/>
        </w:tc>
        <w:tc>
          <w:tcPr>
            <w:tcW w:w="1558" w:type="dxa"/>
          </w:tcPr>
          <w:p w:rsidR="00845C0C" w:rsidRDefault="00845C0C" w:rsidP="008E6AAA"/>
        </w:tc>
      </w:tr>
      <w:tr w:rsidR="00845C0C" w:rsidTr="008E6AAA">
        <w:tc>
          <w:tcPr>
            <w:tcW w:w="1557" w:type="dxa"/>
            <w:vAlign w:val="center"/>
          </w:tcPr>
          <w:p w:rsidR="00845C0C" w:rsidRDefault="00845C0C" w:rsidP="008E6AAA">
            <w:r>
              <w:t>3</w:t>
            </w:r>
          </w:p>
        </w:tc>
        <w:tc>
          <w:tcPr>
            <w:tcW w:w="1557" w:type="dxa"/>
          </w:tcPr>
          <w:p w:rsidR="00845C0C" w:rsidRDefault="00845C0C" w:rsidP="008E6AAA"/>
        </w:tc>
        <w:tc>
          <w:tcPr>
            <w:tcW w:w="1557" w:type="dxa"/>
          </w:tcPr>
          <w:p w:rsidR="00845C0C" w:rsidRDefault="00845C0C" w:rsidP="008E6AAA"/>
        </w:tc>
        <w:tc>
          <w:tcPr>
            <w:tcW w:w="1558" w:type="dxa"/>
          </w:tcPr>
          <w:p w:rsidR="00845C0C" w:rsidRDefault="00845C0C" w:rsidP="008E6AAA"/>
        </w:tc>
        <w:tc>
          <w:tcPr>
            <w:tcW w:w="1558" w:type="dxa"/>
          </w:tcPr>
          <w:p w:rsidR="00845C0C" w:rsidRDefault="00845C0C" w:rsidP="008E6AAA"/>
        </w:tc>
        <w:tc>
          <w:tcPr>
            <w:tcW w:w="1558" w:type="dxa"/>
          </w:tcPr>
          <w:p w:rsidR="00845C0C" w:rsidRDefault="00845C0C" w:rsidP="008E6AAA"/>
        </w:tc>
      </w:tr>
      <w:tr w:rsidR="00845C0C" w:rsidTr="008E6AAA">
        <w:tc>
          <w:tcPr>
            <w:tcW w:w="1557" w:type="dxa"/>
            <w:vAlign w:val="center"/>
          </w:tcPr>
          <w:p w:rsidR="00845C0C" w:rsidRDefault="00845C0C" w:rsidP="008E6AAA">
            <w:r>
              <w:t>4</w:t>
            </w:r>
          </w:p>
        </w:tc>
        <w:tc>
          <w:tcPr>
            <w:tcW w:w="1557" w:type="dxa"/>
          </w:tcPr>
          <w:p w:rsidR="00845C0C" w:rsidRDefault="00845C0C" w:rsidP="008E6AAA"/>
        </w:tc>
        <w:tc>
          <w:tcPr>
            <w:tcW w:w="1557" w:type="dxa"/>
          </w:tcPr>
          <w:p w:rsidR="00845C0C" w:rsidRDefault="00845C0C" w:rsidP="008E6AAA"/>
        </w:tc>
        <w:tc>
          <w:tcPr>
            <w:tcW w:w="1558" w:type="dxa"/>
          </w:tcPr>
          <w:p w:rsidR="00845C0C" w:rsidRDefault="00845C0C" w:rsidP="008E6AAA"/>
        </w:tc>
        <w:tc>
          <w:tcPr>
            <w:tcW w:w="1558" w:type="dxa"/>
          </w:tcPr>
          <w:p w:rsidR="00845C0C" w:rsidRDefault="00845C0C" w:rsidP="008E6AAA"/>
        </w:tc>
        <w:tc>
          <w:tcPr>
            <w:tcW w:w="1558" w:type="dxa"/>
          </w:tcPr>
          <w:p w:rsidR="00845C0C" w:rsidRDefault="00845C0C" w:rsidP="008E6AAA"/>
        </w:tc>
      </w:tr>
      <w:tr w:rsidR="00845C0C" w:rsidTr="008E6AAA">
        <w:tc>
          <w:tcPr>
            <w:tcW w:w="1557" w:type="dxa"/>
          </w:tcPr>
          <w:p w:rsidR="00845C0C" w:rsidRDefault="00845C0C" w:rsidP="008E6AAA">
            <w:r>
              <w:t>Итого</w:t>
            </w:r>
          </w:p>
        </w:tc>
        <w:tc>
          <w:tcPr>
            <w:tcW w:w="1557" w:type="dxa"/>
          </w:tcPr>
          <w:p w:rsidR="00845C0C" w:rsidRDefault="00845C0C" w:rsidP="008E6AAA"/>
        </w:tc>
        <w:tc>
          <w:tcPr>
            <w:tcW w:w="1557" w:type="dxa"/>
          </w:tcPr>
          <w:p w:rsidR="00845C0C" w:rsidRDefault="00845C0C" w:rsidP="008E6AAA"/>
        </w:tc>
        <w:tc>
          <w:tcPr>
            <w:tcW w:w="1558" w:type="dxa"/>
          </w:tcPr>
          <w:p w:rsidR="00845C0C" w:rsidRDefault="00845C0C" w:rsidP="008E6AAA"/>
        </w:tc>
        <w:tc>
          <w:tcPr>
            <w:tcW w:w="1558" w:type="dxa"/>
          </w:tcPr>
          <w:p w:rsidR="00845C0C" w:rsidRDefault="00845C0C" w:rsidP="008E6AAA"/>
        </w:tc>
        <w:tc>
          <w:tcPr>
            <w:tcW w:w="1558" w:type="dxa"/>
          </w:tcPr>
          <w:p w:rsidR="00845C0C" w:rsidRDefault="00845C0C" w:rsidP="008E6AAA"/>
        </w:tc>
      </w:tr>
    </w:tbl>
    <w:p w:rsidR="00845C0C" w:rsidRDefault="00845C0C" w:rsidP="00AA6B0A">
      <w:pPr>
        <w:ind w:firstLine="720"/>
        <w:jc w:val="both"/>
        <w:rPr>
          <w:rFonts w:eastAsia="Times New Roman"/>
          <w:sz w:val="28"/>
          <w:szCs w:val="28"/>
        </w:rPr>
      </w:pPr>
    </w:p>
    <w:p w:rsidR="00845C0C" w:rsidRDefault="00845C0C" w:rsidP="00AA6B0A">
      <w:pPr>
        <w:ind w:firstLine="720"/>
        <w:jc w:val="both"/>
        <w:rPr>
          <w:sz w:val="20"/>
          <w:szCs w:val="20"/>
        </w:rPr>
      </w:pPr>
    </w:p>
    <w:p w:rsidR="004C6BAD" w:rsidRDefault="004C6BAD">
      <w:pPr>
        <w:sectPr w:rsidR="004C6BAD">
          <w:pgSz w:w="11900" w:h="16841"/>
          <w:pgMar w:top="710" w:right="446" w:bottom="837" w:left="1440" w:header="0" w:footer="0" w:gutter="0"/>
          <w:cols w:space="720" w:equalWidth="0">
            <w:col w:w="10020"/>
          </w:cols>
        </w:sectPr>
      </w:pPr>
    </w:p>
    <w:p w:rsidR="004C6BAD" w:rsidRDefault="004C6BAD">
      <w:pPr>
        <w:spacing w:line="328" w:lineRule="exact"/>
        <w:rPr>
          <w:sz w:val="20"/>
          <w:szCs w:val="20"/>
        </w:rPr>
      </w:pPr>
    </w:p>
    <w:p w:rsidR="004C6BAD" w:rsidRPr="008E7831" w:rsidRDefault="00377D72">
      <w:pPr>
        <w:spacing w:line="236" w:lineRule="auto"/>
        <w:ind w:left="260" w:right="120" w:firstLine="720"/>
        <w:jc w:val="both"/>
        <w:rPr>
          <w:sz w:val="28"/>
          <w:szCs w:val="28"/>
        </w:rPr>
      </w:pPr>
      <w:r w:rsidRPr="008E7831">
        <w:rPr>
          <w:rFonts w:eastAsia="Times New Roman"/>
          <w:sz w:val="28"/>
          <w:szCs w:val="28"/>
        </w:rPr>
        <w:t>27. Объем накладных затрат относится на стоимость платной услуги (выполнения работы) пропорционально затратам на оплату труда и начислениям на выплаты по оплате труда основного персонала (формула 8).</w:t>
      </w:r>
    </w:p>
    <w:p w:rsidR="004C6BAD" w:rsidRPr="008E7831" w:rsidRDefault="004C6BAD">
      <w:pPr>
        <w:spacing w:line="325" w:lineRule="exact"/>
        <w:rPr>
          <w:sz w:val="28"/>
          <w:szCs w:val="28"/>
        </w:rPr>
      </w:pPr>
    </w:p>
    <w:p w:rsidR="004C6BAD" w:rsidRPr="008E7831" w:rsidRDefault="00377D72">
      <w:pPr>
        <w:ind w:right="-139"/>
        <w:jc w:val="center"/>
        <w:rPr>
          <w:sz w:val="28"/>
          <w:szCs w:val="28"/>
        </w:rPr>
      </w:pPr>
      <w:r w:rsidRPr="008E7831">
        <w:rPr>
          <w:rFonts w:eastAsia="Times New Roman"/>
          <w:sz w:val="28"/>
          <w:szCs w:val="28"/>
        </w:rPr>
        <w:t xml:space="preserve">(8) </w:t>
      </w:r>
      <w:proofErr w:type="spellStart"/>
      <w:r w:rsidRPr="008E7831">
        <w:rPr>
          <w:rFonts w:eastAsia="Times New Roman"/>
          <w:sz w:val="28"/>
          <w:szCs w:val="28"/>
        </w:rPr>
        <w:t>Зн</w:t>
      </w:r>
      <w:proofErr w:type="spellEnd"/>
      <w:r w:rsidRPr="008E7831">
        <w:rPr>
          <w:rFonts w:eastAsia="Times New Roman"/>
          <w:sz w:val="28"/>
          <w:szCs w:val="28"/>
        </w:rPr>
        <w:t xml:space="preserve"> = </w:t>
      </w:r>
      <w:proofErr w:type="spellStart"/>
      <w:r w:rsidRPr="008E7831">
        <w:rPr>
          <w:rFonts w:eastAsia="Times New Roman"/>
          <w:sz w:val="28"/>
          <w:szCs w:val="28"/>
        </w:rPr>
        <w:t>Зоп</w:t>
      </w:r>
      <w:proofErr w:type="spellEnd"/>
      <w:r w:rsidRPr="008E7831">
        <w:rPr>
          <w:rFonts w:eastAsia="Times New Roman"/>
          <w:sz w:val="28"/>
          <w:szCs w:val="28"/>
        </w:rPr>
        <w:t xml:space="preserve"> </w:t>
      </w:r>
      <w:proofErr w:type="spellStart"/>
      <w:r w:rsidRPr="008E7831">
        <w:rPr>
          <w:rFonts w:eastAsia="Times New Roman"/>
          <w:sz w:val="28"/>
          <w:szCs w:val="28"/>
        </w:rPr>
        <w:t>х</w:t>
      </w:r>
      <w:proofErr w:type="spellEnd"/>
      <w:r w:rsidRPr="008E7831">
        <w:rPr>
          <w:rFonts w:eastAsia="Times New Roman"/>
          <w:sz w:val="28"/>
          <w:szCs w:val="28"/>
        </w:rPr>
        <w:t xml:space="preserve"> </w:t>
      </w:r>
      <w:proofErr w:type="spellStart"/>
      <w:r w:rsidRPr="008E7831">
        <w:rPr>
          <w:rFonts w:eastAsia="Times New Roman"/>
          <w:sz w:val="28"/>
          <w:szCs w:val="28"/>
        </w:rPr>
        <w:t>Kн</w:t>
      </w:r>
      <w:proofErr w:type="spellEnd"/>
      <w:r w:rsidRPr="008E7831">
        <w:rPr>
          <w:rFonts w:eastAsia="Times New Roman"/>
          <w:sz w:val="28"/>
          <w:szCs w:val="28"/>
        </w:rPr>
        <w:t>,</w:t>
      </w:r>
    </w:p>
    <w:p w:rsidR="004C6BAD" w:rsidRPr="008E7831" w:rsidRDefault="00377D72">
      <w:pPr>
        <w:ind w:left="260"/>
        <w:rPr>
          <w:sz w:val="28"/>
          <w:szCs w:val="28"/>
        </w:rPr>
      </w:pPr>
      <w:r w:rsidRPr="008E7831">
        <w:rPr>
          <w:rFonts w:eastAsia="Times New Roman"/>
          <w:sz w:val="28"/>
          <w:szCs w:val="28"/>
        </w:rPr>
        <w:t>где:</w:t>
      </w:r>
    </w:p>
    <w:p w:rsidR="004C6BAD" w:rsidRPr="008E7831" w:rsidRDefault="004C6BAD">
      <w:pPr>
        <w:spacing w:line="13" w:lineRule="exact"/>
        <w:rPr>
          <w:sz w:val="28"/>
          <w:szCs w:val="28"/>
        </w:rPr>
      </w:pPr>
    </w:p>
    <w:p w:rsidR="004C6BAD" w:rsidRPr="008E7831" w:rsidRDefault="00377D72">
      <w:pPr>
        <w:spacing w:line="237" w:lineRule="auto"/>
        <w:ind w:left="260" w:right="120"/>
        <w:jc w:val="both"/>
        <w:rPr>
          <w:sz w:val="28"/>
          <w:szCs w:val="28"/>
        </w:rPr>
      </w:pPr>
      <w:proofErr w:type="spellStart"/>
      <w:r w:rsidRPr="008E7831">
        <w:rPr>
          <w:rFonts w:eastAsia="Times New Roman"/>
          <w:sz w:val="28"/>
          <w:szCs w:val="28"/>
        </w:rPr>
        <w:t>Kн</w:t>
      </w:r>
      <w:proofErr w:type="spellEnd"/>
      <w:r w:rsidRPr="008E7831">
        <w:rPr>
          <w:rFonts w:eastAsia="Times New Roman"/>
          <w:sz w:val="28"/>
          <w:szCs w:val="28"/>
        </w:rPr>
        <w:t xml:space="preserve"> - коэффициент накладных затрат, отражающий нагрузку на единицу оплаты труда основного персонала учреждения. Данный коэффициент рассчитывается на основании отчетных данных за предшествующий период и прогнозируемых изменений в плановом периоде (формула 9).</w:t>
      </w:r>
    </w:p>
    <w:p w:rsidR="004C6BAD" w:rsidRPr="008E7831" w:rsidRDefault="004C6BAD">
      <w:pPr>
        <w:spacing w:line="325" w:lineRule="exact"/>
        <w:rPr>
          <w:sz w:val="28"/>
          <w:szCs w:val="28"/>
        </w:rPr>
      </w:pPr>
    </w:p>
    <w:p w:rsidR="004C6BAD" w:rsidRPr="008E7831" w:rsidRDefault="00377D72">
      <w:pPr>
        <w:numPr>
          <w:ilvl w:val="0"/>
          <w:numId w:val="21"/>
        </w:numPr>
        <w:tabs>
          <w:tab w:val="left" w:pos="3220"/>
        </w:tabs>
        <w:ind w:left="3220" w:hanging="389"/>
        <w:rPr>
          <w:rFonts w:eastAsia="Times New Roman"/>
          <w:sz w:val="28"/>
          <w:szCs w:val="28"/>
        </w:rPr>
      </w:pPr>
      <w:proofErr w:type="spellStart"/>
      <w:r w:rsidRPr="008E7831">
        <w:rPr>
          <w:rFonts w:eastAsia="Times New Roman"/>
          <w:sz w:val="28"/>
          <w:szCs w:val="28"/>
        </w:rPr>
        <w:t>Kн</w:t>
      </w:r>
      <w:proofErr w:type="spellEnd"/>
      <w:r w:rsidRPr="008E7831">
        <w:rPr>
          <w:rFonts w:eastAsia="Times New Roman"/>
          <w:sz w:val="28"/>
          <w:szCs w:val="28"/>
        </w:rPr>
        <w:t xml:space="preserve"> = (</w:t>
      </w:r>
      <w:proofErr w:type="spellStart"/>
      <w:r w:rsidRPr="008E7831">
        <w:rPr>
          <w:rFonts w:eastAsia="Times New Roman"/>
          <w:sz w:val="28"/>
          <w:szCs w:val="28"/>
        </w:rPr>
        <w:t>Зауп</w:t>
      </w:r>
      <w:proofErr w:type="spellEnd"/>
      <w:r w:rsidRPr="008E7831">
        <w:rPr>
          <w:rFonts w:eastAsia="Times New Roman"/>
          <w:sz w:val="28"/>
          <w:szCs w:val="28"/>
        </w:rPr>
        <w:t xml:space="preserve"> + </w:t>
      </w:r>
      <w:proofErr w:type="spellStart"/>
      <w:r w:rsidRPr="008E7831">
        <w:rPr>
          <w:rFonts w:eastAsia="Times New Roman"/>
          <w:sz w:val="28"/>
          <w:szCs w:val="28"/>
        </w:rPr>
        <w:t>Зохп</w:t>
      </w:r>
      <w:proofErr w:type="spellEnd"/>
      <w:r w:rsidRPr="008E7831">
        <w:rPr>
          <w:rFonts w:eastAsia="Times New Roman"/>
          <w:sz w:val="28"/>
          <w:szCs w:val="28"/>
        </w:rPr>
        <w:t xml:space="preserve"> + </w:t>
      </w:r>
      <w:proofErr w:type="spellStart"/>
      <w:r w:rsidRPr="008E7831">
        <w:rPr>
          <w:rFonts w:eastAsia="Times New Roman"/>
          <w:sz w:val="28"/>
          <w:szCs w:val="28"/>
        </w:rPr>
        <w:t>Аохн</w:t>
      </w:r>
      <w:proofErr w:type="spellEnd"/>
      <w:r w:rsidRPr="008E7831">
        <w:rPr>
          <w:rFonts w:eastAsia="Times New Roman"/>
          <w:sz w:val="28"/>
          <w:szCs w:val="28"/>
        </w:rPr>
        <w:t xml:space="preserve">) </w:t>
      </w:r>
      <w:r w:rsidRPr="008E7831">
        <w:rPr>
          <w:rFonts w:eastAsia="Times New Roman"/>
          <w:b/>
          <w:bCs/>
          <w:sz w:val="28"/>
          <w:szCs w:val="28"/>
        </w:rPr>
        <w:t>/</w:t>
      </w:r>
      <w:r w:rsidRPr="008E7831">
        <w:rPr>
          <w:rFonts w:eastAsia="Times New Roman"/>
          <w:sz w:val="28"/>
          <w:szCs w:val="28"/>
        </w:rPr>
        <w:t xml:space="preserve"> ∑</w:t>
      </w:r>
      <w:proofErr w:type="spellStart"/>
      <w:r w:rsidRPr="008E7831">
        <w:rPr>
          <w:rFonts w:eastAsia="Times New Roman"/>
          <w:sz w:val="28"/>
          <w:szCs w:val="28"/>
        </w:rPr>
        <w:t>Зоп</w:t>
      </w:r>
      <w:proofErr w:type="spellEnd"/>
      <w:r w:rsidRPr="008E7831">
        <w:rPr>
          <w:rFonts w:eastAsia="Times New Roman"/>
          <w:sz w:val="28"/>
          <w:szCs w:val="28"/>
        </w:rPr>
        <w:t>,</w:t>
      </w:r>
    </w:p>
    <w:p w:rsidR="004C6BAD" w:rsidRPr="008E7831" w:rsidRDefault="00377D72">
      <w:pPr>
        <w:ind w:left="260"/>
        <w:rPr>
          <w:sz w:val="28"/>
          <w:szCs w:val="28"/>
        </w:rPr>
      </w:pPr>
      <w:r w:rsidRPr="008E7831">
        <w:rPr>
          <w:rFonts w:eastAsia="Times New Roman"/>
          <w:sz w:val="28"/>
          <w:szCs w:val="28"/>
        </w:rPr>
        <w:t>где:</w:t>
      </w:r>
    </w:p>
    <w:p w:rsidR="004C6BAD" w:rsidRPr="008E7831" w:rsidRDefault="00377D72">
      <w:pPr>
        <w:ind w:left="260"/>
        <w:rPr>
          <w:sz w:val="28"/>
          <w:szCs w:val="28"/>
        </w:rPr>
      </w:pPr>
      <w:proofErr w:type="spellStart"/>
      <w:r w:rsidRPr="008E7831">
        <w:rPr>
          <w:rFonts w:eastAsia="Times New Roman"/>
          <w:sz w:val="28"/>
          <w:szCs w:val="28"/>
        </w:rPr>
        <w:t>Зауп</w:t>
      </w:r>
      <w:proofErr w:type="spellEnd"/>
      <w:r w:rsidRPr="008E7831">
        <w:rPr>
          <w:rFonts w:eastAsia="Times New Roman"/>
          <w:sz w:val="28"/>
          <w:szCs w:val="28"/>
        </w:rPr>
        <w:t xml:space="preserve"> - фактические затраты на оплату труда административно-управленческогоперсонала за предшествующий период, скорректированные на прогнозируемоеизменениечисленностиадминистративно-управленческогоперсоналаипрогнозируемый рост заработной платы;</w:t>
      </w:r>
    </w:p>
    <w:p w:rsidR="004C6BAD" w:rsidRPr="008E7831" w:rsidRDefault="00377D72" w:rsidP="006976DE">
      <w:pPr>
        <w:tabs>
          <w:tab w:val="left" w:pos="1220"/>
          <w:tab w:val="left" w:pos="1720"/>
          <w:tab w:val="left" w:pos="3640"/>
          <w:tab w:val="left" w:pos="4980"/>
          <w:tab w:val="left" w:pos="7880"/>
          <w:tab w:val="left" w:pos="9640"/>
        </w:tabs>
        <w:ind w:left="260"/>
        <w:rPr>
          <w:sz w:val="28"/>
          <w:szCs w:val="28"/>
        </w:rPr>
      </w:pPr>
      <w:r w:rsidRPr="008E7831">
        <w:rPr>
          <w:rFonts w:eastAsia="Times New Roman"/>
          <w:sz w:val="28"/>
          <w:szCs w:val="28"/>
        </w:rPr>
        <w:t>Зохп</w:t>
      </w:r>
      <w:r w:rsidR="006976DE" w:rsidRPr="008E7831">
        <w:rPr>
          <w:rFonts w:eastAsia="Times New Roman"/>
          <w:sz w:val="28"/>
          <w:szCs w:val="28"/>
        </w:rPr>
        <w:t>–</w:t>
      </w:r>
      <w:r w:rsidRPr="008E7831">
        <w:rPr>
          <w:rFonts w:eastAsia="Times New Roman"/>
          <w:sz w:val="28"/>
          <w:szCs w:val="28"/>
        </w:rPr>
        <w:t>фактическиезатратыобщехозяйственногоназначениязапредшествующий период, скорректированные на прогнозируемый инфляционный рост цен, и прогнозируемые затраты на уплату налогов, пошлины и иные обязательные платежи с учетом изменения налогового законодательства;</w:t>
      </w:r>
    </w:p>
    <w:p w:rsidR="004C6BAD" w:rsidRPr="008E7831" w:rsidRDefault="004C6BAD">
      <w:pPr>
        <w:spacing w:line="3" w:lineRule="exact"/>
        <w:rPr>
          <w:sz w:val="28"/>
          <w:szCs w:val="28"/>
        </w:rPr>
      </w:pPr>
    </w:p>
    <w:p w:rsidR="004C6BAD" w:rsidRPr="008E7831" w:rsidRDefault="00377D72" w:rsidP="006976DE">
      <w:pPr>
        <w:tabs>
          <w:tab w:val="left" w:pos="1340"/>
          <w:tab w:val="left" w:pos="1900"/>
          <w:tab w:val="left" w:pos="3300"/>
          <w:tab w:val="left" w:pos="4560"/>
          <w:tab w:val="left" w:pos="6560"/>
          <w:tab w:val="left" w:pos="8560"/>
        </w:tabs>
        <w:ind w:left="260"/>
        <w:rPr>
          <w:sz w:val="28"/>
          <w:szCs w:val="28"/>
        </w:rPr>
      </w:pPr>
      <w:r w:rsidRPr="008E7831">
        <w:rPr>
          <w:rFonts w:eastAsia="Times New Roman"/>
          <w:sz w:val="28"/>
          <w:szCs w:val="28"/>
        </w:rPr>
        <w:t>Аохн</w:t>
      </w:r>
      <w:r w:rsidR="006976DE" w:rsidRPr="008E7831">
        <w:rPr>
          <w:rFonts w:eastAsia="Times New Roman"/>
          <w:sz w:val="28"/>
          <w:szCs w:val="28"/>
        </w:rPr>
        <w:t>–</w:t>
      </w:r>
      <w:r w:rsidRPr="008E7831">
        <w:rPr>
          <w:rFonts w:eastAsia="Times New Roman"/>
          <w:sz w:val="28"/>
          <w:szCs w:val="28"/>
        </w:rPr>
        <w:t>прогнозсуммыначисленнойамортизацииимуществаобщехозяйственного назначения в плановом периоде;</w:t>
      </w:r>
    </w:p>
    <w:p w:rsidR="004C6BAD" w:rsidRPr="008E7831" w:rsidRDefault="00377D72" w:rsidP="006976DE">
      <w:pPr>
        <w:tabs>
          <w:tab w:val="left" w:pos="1060"/>
          <w:tab w:val="left" w:pos="1320"/>
          <w:tab w:val="left" w:pos="3020"/>
          <w:tab w:val="left" w:pos="4140"/>
          <w:tab w:val="left" w:pos="4580"/>
          <w:tab w:val="left" w:pos="5580"/>
          <w:tab w:val="left" w:pos="6440"/>
          <w:tab w:val="left" w:pos="7240"/>
          <w:tab w:val="left" w:pos="8660"/>
        </w:tabs>
        <w:ind w:left="260"/>
        <w:rPr>
          <w:sz w:val="28"/>
          <w:szCs w:val="28"/>
        </w:rPr>
      </w:pPr>
      <w:r w:rsidRPr="008E7831">
        <w:rPr>
          <w:rFonts w:eastAsia="Times New Roman"/>
          <w:sz w:val="28"/>
          <w:szCs w:val="28"/>
        </w:rPr>
        <w:t>∑</w:t>
      </w:r>
      <w:proofErr w:type="spellStart"/>
      <w:r w:rsidRPr="008E7831">
        <w:rPr>
          <w:rFonts w:eastAsia="Times New Roman"/>
          <w:sz w:val="28"/>
          <w:szCs w:val="28"/>
        </w:rPr>
        <w:t>Зоп</w:t>
      </w:r>
      <w:proofErr w:type="spellEnd"/>
      <w:r w:rsidR="006976DE" w:rsidRPr="008E7831">
        <w:rPr>
          <w:rFonts w:eastAsia="Times New Roman"/>
          <w:sz w:val="28"/>
          <w:szCs w:val="28"/>
        </w:rPr>
        <w:t xml:space="preserve">– </w:t>
      </w:r>
      <w:r w:rsidRPr="008E7831">
        <w:rPr>
          <w:rFonts w:eastAsia="Times New Roman"/>
          <w:sz w:val="28"/>
          <w:szCs w:val="28"/>
        </w:rPr>
        <w:t>фактическиезатратынаоплатутрудавсегоосновногоперсоналаучреждениязапредшествующийпериод,скорректированныенапрогнозируемое изменение численности основного персонала и прогнозируемый рост заработной платы;</w:t>
      </w:r>
    </w:p>
    <w:p w:rsidR="004C6BAD" w:rsidRPr="008E7831" w:rsidRDefault="004C6BAD">
      <w:pPr>
        <w:spacing w:line="15" w:lineRule="exact"/>
        <w:rPr>
          <w:sz w:val="28"/>
          <w:szCs w:val="28"/>
        </w:rPr>
      </w:pPr>
    </w:p>
    <w:p w:rsidR="004C6BAD" w:rsidRPr="008E7831" w:rsidRDefault="00377D72">
      <w:pPr>
        <w:numPr>
          <w:ilvl w:val="1"/>
          <w:numId w:val="22"/>
        </w:numPr>
        <w:tabs>
          <w:tab w:val="left" w:pos="1299"/>
        </w:tabs>
        <w:spacing w:line="235" w:lineRule="auto"/>
        <w:ind w:left="260" w:right="120" w:firstLine="710"/>
        <w:rPr>
          <w:rFonts w:eastAsia="Times New Roman"/>
          <w:sz w:val="28"/>
          <w:szCs w:val="28"/>
        </w:rPr>
      </w:pPr>
      <w:r w:rsidRPr="008E7831">
        <w:rPr>
          <w:rFonts w:eastAsia="Times New Roman"/>
          <w:sz w:val="28"/>
          <w:szCs w:val="28"/>
        </w:rPr>
        <w:t>затраты на оплату труда административно-управленческого персонала (</w:t>
      </w:r>
      <w:proofErr w:type="spellStart"/>
      <w:r w:rsidRPr="008E7831">
        <w:rPr>
          <w:rFonts w:eastAsia="Times New Roman"/>
          <w:sz w:val="28"/>
          <w:szCs w:val="28"/>
        </w:rPr>
        <w:t>Зауп</w:t>
      </w:r>
      <w:proofErr w:type="spellEnd"/>
      <w:r w:rsidRPr="008E7831">
        <w:rPr>
          <w:rFonts w:eastAsia="Times New Roman"/>
          <w:sz w:val="28"/>
          <w:szCs w:val="28"/>
        </w:rPr>
        <w:t>) включают в себя:</w:t>
      </w:r>
    </w:p>
    <w:p w:rsidR="004C6BAD" w:rsidRPr="008E7831" w:rsidRDefault="004C6BAD">
      <w:pPr>
        <w:spacing w:line="15" w:lineRule="exact"/>
        <w:rPr>
          <w:rFonts w:eastAsia="Times New Roman"/>
          <w:sz w:val="28"/>
          <w:szCs w:val="28"/>
        </w:rPr>
      </w:pPr>
    </w:p>
    <w:p w:rsidR="004C6BAD" w:rsidRPr="008E7831" w:rsidRDefault="006976DE">
      <w:pPr>
        <w:spacing w:line="234" w:lineRule="auto"/>
        <w:ind w:left="260" w:right="120" w:firstLine="708"/>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оплату труда административно-управленческого персонала, состоящего в штате учреждения;</w:t>
      </w:r>
    </w:p>
    <w:p w:rsidR="004C6BAD" w:rsidRPr="008E7831" w:rsidRDefault="004C6BAD">
      <w:pPr>
        <w:spacing w:line="15" w:lineRule="exact"/>
        <w:rPr>
          <w:rFonts w:eastAsia="Times New Roman"/>
          <w:sz w:val="28"/>
          <w:szCs w:val="28"/>
        </w:rPr>
      </w:pPr>
    </w:p>
    <w:p w:rsidR="004C6BAD" w:rsidRPr="008E7831" w:rsidRDefault="006976DE">
      <w:pPr>
        <w:spacing w:line="236" w:lineRule="auto"/>
        <w:ind w:left="260" w:right="120" w:firstLine="708"/>
        <w:jc w:val="both"/>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суммы вознаграждения (затраты на оплату труда) лицам, привлекаемым по гражданско-правовым договорам, непосредственно не участвующим в процессе оказания платной услуги (выполнения работы);</w:t>
      </w:r>
    </w:p>
    <w:p w:rsidR="004C6BAD" w:rsidRPr="008E7831" w:rsidRDefault="004C6BAD">
      <w:pPr>
        <w:spacing w:line="17" w:lineRule="exact"/>
        <w:rPr>
          <w:rFonts w:eastAsia="Times New Roman"/>
          <w:sz w:val="28"/>
          <w:szCs w:val="28"/>
        </w:rPr>
      </w:pPr>
    </w:p>
    <w:p w:rsidR="006976DE" w:rsidRPr="008E7831" w:rsidRDefault="00377D72">
      <w:pPr>
        <w:numPr>
          <w:ilvl w:val="1"/>
          <w:numId w:val="22"/>
        </w:numPr>
        <w:tabs>
          <w:tab w:val="left" w:pos="1285"/>
        </w:tabs>
        <w:spacing w:line="234" w:lineRule="auto"/>
        <w:ind w:left="980" w:right="120" w:hanging="10"/>
        <w:rPr>
          <w:rFonts w:eastAsia="Times New Roman"/>
          <w:sz w:val="28"/>
          <w:szCs w:val="28"/>
        </w:rPr>
      </w:pPr>
      <w:r w:rsidRPr="008E7831">
        <w:rPr>
          <w:rFonts w:eastAsia="Times New Roman"/>
          <w:sz w:val="28"/>
          <w:szCs w:val="28"/>
        </w:rPr>
        <w:t>затраты общехозяйственного наз</w:t>
      </w:r>
      <w:r w:rsidR="006976DE" w:rsidRPr="008E7831">
        <w:rPr>
          <w:rFonts w:eastAsia="Times New Roman"/>
          <w:sz w:val="28"/>
          <w:szCs w:val="28"/>
        </w:rPr>
        <w:t>начения (</w:t>
      </w:r>
      <w:proofErr w:type="spellStart"/>
      <w:r w:rsidR="006976DE" w:rsidRPr="008E7831">
        <w:rPr>
          <w:rFonts w:eastAsia="Times New Roman"/>
          <w:sz w:val="28"/>
          <w:szCs w:val="28"/>
        </w:rPr>
        <w:t>Зохп</w:t>
      </w:r>
      <w:proofErr w:type="spellEnd"/>
      <w:r w:rsidR="006976DE" w:rsidRPr="008E7831">
        <w:rPr>
          <w:rFonts w:eastAsia="Times New Roman"/>
          <w:sz w:val="28"/>
          <w:szCs w:val="28"/>
        </w:rPr>
        <w:t xml:space="preserve">) включают в себя: </w:t>
      </w:r>
    </w:p>
    <w:p w:rsidR="004C6BAD" w:rsidRPr="008E7831" w:rsidRDefault="006976DE" w:rsidP="006976DE">
      <w:pPr>
        <w:tabs>
          <w:tab w:val="left" w:pos="1285"/>
        </w:tabs>
        <w:spacing w:line="234" w:lineRule="auto"/>
        <w:ind w:left="980" w:right="120"/>
        <w:rPr>
          <w:rFonts w:eastAsia="Times New Roman"/>
          <w:sz w:val="28"/>
          <w:szCs w:val="28"/>
        </w:rPr>
      </w:pPr>
      <w:r w:rsidRPr="008E7831">
        <w:rPr>
          <w:rFonts w:eastAsia="Times New Roman"/>
          <w:sz w:val="28"/>
          <w:szCs w:val="28"/>
        </w:rPr>
        <w:t xml:space="preserve">- </w:t>
      </w:r>
      <w:r w:rsidR="00377D72" w:rsidRPr="008E7831">
        <w:rPr>
          <w:rFonts w:eastAsia="Times New Roman"/>
          <w:sz w:val="28"/>
          <w:szCs w:val="28"/>
        </w:rPr>
        <w:t>затраты на материальные и информационные ресурсы, затраты на услугиобласти информационных технологий (в том числе приобретение пользовательских прав на программное обеспечение);</w:t>
      </w:r>
    </w:p>
    <w:p w:rsidR="004C6BAD" w:rsidRPr="008E7831" w:rsidRDefault="004C6BAD">
      <w:pPr>
        <w:spacing w:line="16" w:lineRule="exact"/>
        <w:rPr>
          <w:sz w:val="28"/>
          <w:szCs w:val="28"/>
        </w:rPr>
      </w:pPr>
    </w:p>
    <w:p w:rsidR="004C6BAD" w:rsidRPr="008E7831" w:rsidRDefault="006976DE">
      <w:pPr>
        <w:spacing w:line="236" w:lineRule="auto"/>
        <w:ind w:left="260" w:firstLine="708"/>
        <w:jc w:val="both"/>
        <w:rPr>
          <w:sz w:val="28"/>
          <w:szCs w:val="28"/>
        </w:rPr>
      </w:pPr>
      <w:r w:rsidRPr="008E7831">
        <w:rPr>
          <w:rFonts w:eastAsia="Times New Roman"/>
          <w:sz w:val="28"/>
          <w:szCs w:val="28"/>
        </w:rPr>
        <w:t xml:space="preserve">- </w:t>
      </w:r>
      <w:r w:rsidR="00377D72" w:rsidRPr="008E7831">
        <w:rPr>
          <w:rFonts w:eastAsia="Times New Roman"/>
          <w:sz w:val="28"/>
          <w:szCs w:val="28"/>
        </w:rPr>
        <w:t>затраты на коммунальные услуги, услуги связи, транспорта, затраты на услуги банков, прачечных, затраты на прочие услуги, потребляемые учреждением при оказании платной услуги (выполнении работы);</w:t>
      </w:r>
    </w:p>
    <w:p w:rsidR="004C6BAD" w:rsidRPr="008E7831" w:rsidRDefault="004C6BAD">
      <w:pPr>
        <w:spacing w:line="15" w:lineRule="exact"/>
        <w:rPr>
          <w:sz w:val="28"/>
          <w:szCs w:val="28"/>
        </w:rPr>
      </w:pPr>
    </w:p>
    <w:p w:rsidR="004C6BAD" w:rsidRPr="008E7831" w:rsidRDefault="006976DE">
      <w:pPr>
        <w:spacing w:line="239" w:lineRule="auto"/>
        <w:ind w:left="260" w:firstLine="708"/>
        <w:jc w:val="both"/>
        <w:rPr>
          <w:sz w:val="28"/>
          <w:szCs w:val="28"/>
        </w:rPr>
      </w:pPr>
      <w:r w:rsidRPr="008E7831">
        <w:rPr>
          <w:rFonts w:eastAsia="Times New Roman"/>
          <w:sz w:val="28"/>
          <w:szCs w:val="28"/>
        </w:rPr>
        <w:t xml:space="preserve">- </w:t>
      </w:r>
      <w:r w:rsidR="00377D72" w:rsidRPr="008E7831">
        <w:rPr>
          <w:rFonts w:eastAsia="Times New Roman"/>
          <w:sz w:val="28"/>
          <w:szCs w:val="28"/>
        </w:rPr>
        <w:t xml:space="preserve">затраты на содержание недвижимого и особо ценного движимого имущества, в том числе затраты на охрану (обслуживание систем видеонаблюдения, тревожных кнопок, контроля доступа в здание и т.п.), затраты на противопожарную безопасность (обслуживание оборудования систем охранно-пожарной сигнализации т.п.), затраты на текущий ремонт по видам </w:t>
      </w:r>
      <w:r w:rsidR="00377D72" w:rsidRPr="008E7831">
        <w:rPr>
          <w:rFonts w:eastAsia="Times New Roman"/>
          <w:sz w:val="28"/>
          <w:szCs w:val="28"/>
        </w:rPr>
        <w:lastRenderedPageBreak/>
        <w:t>основных фондов, затраты на содержание прилегающей территории, затраты на арендную плату за пользование имуществом (в случае, если аренда необходима для оказания платной услуги (выполнения работы)), затраты на уборку помещений, на содержание транспорта, приобретение топлива для котельных, санитарную обработку помещений;</w:t>
      </w:r>
    </w:p>
    <w:p w:rsidR="004C6BAD" w:rsidRPr="008E7831" w:rsidRDefault="004C6BAD">
      <w:pPr>
        <w:spacing w:line="2" w:lineRule="exact"/>
        <w:rPr>
          <w:sz w:val="28"/>
          <w:szCs w:val="28"/>
        </w:rPr>
      </w:pPr>
    </w:p>
    <w:p w:rsidR="004C6BAD" w:rsidRPr="008E7831" w:rsidRDefault="007D4FE0">
      <w:pPr>
        <w:ind w:left="980"/>
        <w:rPr>
          <w:sz w:val="28"/>
          <w:szCs w:val="28"/>
        </w:rPr>
      </w:pPr>
      <w:r w:rsidRPr="008E7831">
        <w:rPr>
          <w:rFonts w:eastAsia="Times New Roman"/>
          <w:sz w:val="28"/>
          <w:szCs w:val="28"/>
        </w:rPr>
        <w:t xml:space="preserve">- </w:t>
      </w:r>
      <w:r w:rsidR="00377D72" w:rsidRPr="008E7831">
        <w:rPr>
          <w:rFonts w:eastAsia="Times New Roman"/>
          <w:sz w:val="28"/>
          <w:szCs w:val="28"/>
        </w:rPr>
        <w:t>прочие затраты общехозяйственного назначения;</w:t>
      </w:r>
    </w:p>
    <w:p w:rsidR="004C6BAD" w:rsidRPr="008E7831" w:rsidRDefault="004C6BAD">
      <w:pPr>
        <w:spacing w:line="13" w:lineRule="exact"/>
        <w:rPr>
          <w:sz w:val="28"/>
          <w:szCs w:val="28"/>
        </w:rPr>
      </w:pPr>
    </w:p>
    <w:p w:rsidR="004C6BAD" w:rsidRPr="008E7831" w:rsidRDefault="00377D72">
      <w:pPr>
        <w:numPr>
          <w:ilvl w:val="1"/>
          <w:numId w:val="23"/>
        </w:numPr>
        <w:tabs>
          <w:tab w:val="left" w:pos="1419"/>
        </w:tabs>
        <w:spacing w:line="234" w:lineRule="auto"/>
        <w:ind w:left="260" w:firstLine="710"/>
        <w:jc w:val="both"/>
        <w:rPr>
          <w:rFonts w:eastAsia="Times New Roman"/>
          <w:sz w:val="28"/>
          <w:szCs w:val="28"/>
        </w:rPr>
      </w:pPr>
      <w:r w:rsidRPr="008E7831">
        <w:rPr>
          <w:rFonts w:eastAsia="Times New Roman"/>
          <w:sz w:val="28"/>
          <w:szCs w:val="28"/>
        </w:rPr>
        <w:t>сумма начисленной амортизации имущества общехозяйственного назначения (</w:t>
      </w:r>
      <w:proofErr w:type="spellStart"/>
      <w:r w:rsidRPr="008E7831">
        <w:rPr>
          <w:rFonts w:eastAsia="Times New Roman"/>
          <w:sz w:val="28"/>
          <w:szCs w:val="28"/>
        </w:rPr>
        <w:t>Аохн</w:t>
      </w:r>
      <w:proofErr w:type="spellEnd"/>
      <w:r w:rsidRPr="008E7831">
        <w:rPr>
          <w:rFonts w:eastAsia="Times New Roman"/>
          <w:sz w:val="28"/>
          <w:szCs w:val="28"/>
        </w:rPr>
        <w:t>) определяется исходя из балансовой стоимости оборудования</w:t>
      </w:r>
    </w:p>
    <w:p w:rsidR="004C6BAD" w:rsidRPr="008E7831" w:rsidRDefault="004C6BAD">
      <w:pPr>
        <w:spacing w:line="2" w:lineRule="exact"/>
        <w:rPr>
          <w:rFonts w:eastAsia="Times New Roman"/>
          <w:sz w:val="28"/>
          <w:szCs w:val="28"/>
        </w:rPr>
      </w:pPr>
    </w:p>
    <w:p w:rsidR="004C6BAD" w:rsidRPr="008E7831" w:rsidRDefault="00377D72">
      <w:pPr>
        <w:numPr>
          <w:ilvl w:val="0"/>
          <w:numId w:val="23"/>
        </w:numPr>
        <w:tabs>
          <w:tab w:val="left" w:pos="480"/>
        </w:tabs>
        <w:ind w:left="480" w:hanging="218"/>
        <w:rPr>
          <w:rFonts w:eastAsia="Times New Roman"/>
          <w:sz w:val="28"/>
          <w:szCs w:val="28"/>
        </w:rPr>
      </w:pPr>
      <w:r w:rsidRPr="008E7831">
        <w:rPr>
          <w:rFonts w:eastAsia="Times New Roman"/>
          <w:sz w:val="28"/>
          <w:szCs w:val="28"/>
        </w:rPr>
        <w:t>годовой нормы его износа;</w:t>
      </w:r>
    </w:p>
    <w:p w:rsidR="004C6BAD" w:rsidRPr="008E7831" w:rsidRDefault="004C6BAD">
      <w:pPr>
        <w:spacing w:line="1" w:lineRule="exact"/>
        <w:rPr>
          <w:rFonts w:eastAsia="Times New Roman"/>
          <w:sz w:val="28"/>
          <w:szCs w:val="28"/>
        </w:rPr>
      </w:pPr>
    </w:p>
    <w:p w:rsidR="004C6BAD" w:rsidRDefault="00377D72">
      <w:pPr>
        <w:numPr>
          <w:ilvl w:val="1"/>
          <w:numId w:val="24"/>
        </w:numPr>
        <w:tabs>
          <w:tab w:val="left" w:pos="1280"/>
        </w:tabs>
        <w:ind w:left="1280" w:hanging="310"/>
        <w:rPr>
          <w:rFonts w:eastAsia="Times New Roman"/>
          <w:sz w:val="28"/>
          <w:szCs w:val="28"/>
        </w:rPr>
      </w:pPr>
      <w:r w:rsidRPr="008E7831">
        <w:rPr>
          <w:rFonts w:eastAsia="Times New Roman"/>
          <w:sz w:val="28"/>
          <w:szCs w:val="28"/>
        </w:rPr>
        <w:t>расчет накладных затрат приводится по форме согласно Таблице 5.</w:t>
      </w:r>
    </w:p>
    <w:p w:rsidR="00C95E7C" w:rsidRDefault="00C95E7C" w:rsidP="00C95E7C">
      <w:pPr>
        <w:tabs>
          <w:tab w:val="left" w:pos="1280"/>
        </w:tabs>
        <w:rPr>
          <w:rFonts w:eastAsia="Times New Roman"/>
          <w:sz w:val="28"/>
          <w:szCs w:val="28"/>
        </w:rPr>
      </w:pPr>
    </w:p>
    <w:p w:rsidR="00C95E7C" w:rsidRPr="008E7831" w:rsidRDefault="00C95E7C" w:rsidP="00C95E7C">
      <w:pPr>
        <w:ind w:left="1080"/>
        <w:rPr>
          <w:sz w:val="28"/>
          <w:szCs w:val="28"/>
        </w:rPr>
      </w:pPr>
      <w:r w:rsidRPr="008E7831">
        <w:rPr>
          <w:rFonts w:eastAsia="Times New Roman"/>
          <w:sz w:val="28"/>
          <w:szCs w:val="28"/>
        </w:rPr>
        <w:t>Расчет накладных затрат, относимых на стоимость платной услуги</w:t>
      </w:r>
    </w:p>
    <w:p w:rsidR="00C95E7C" w:rsidRPr="008E7831" w:rsidRDefault="00C95E7C" w:rsidP="00C95E7C">
      <w:pPr>
        <w:ind w:left="3800"/>
        <w:rPr>
          <w:sz w:val="28"/>
          <w:szCs w:val="28"/>
        </w:rPr>
      </w:pPr>
      <w:r w:rsidRPr="008E7831">
        <w:rPr>
          <w:rFonts w:eastAsia="Times New Roman"/>
          <w:sz w:val="28"/>
          <w:szCs w:val="28"/>
        </w:rPr>
        <w:t>(выполнения работы)</w:t>
      </w:r>
    </w:p>
    <w:p w:rsidR="00C95E7C" w:rsidRDefault="00C95E7C" w:rsidP="00C95E7C">
      <w:pPr>
        <w:ind w:left="1640"/>
        <w:rPr>
          <w:sz w:val="20"/>
          <w:szCs w:val="20"/>
        </w:rPr>
      </w:pPr>
      <w:r>
        <w:rPr>
          <w:rFonts w:eastAsia="Times New Roman"/>
          <w:sz w:val="28"/>
          <w:szCs w:val="28"/>
        </w:rPr>
        <w:t>_________________________________________________</w:t>
      </w:r>
    </w:p>
    <w:p w:rsidR="00C95E7C" w:rsidRDefault="00C95E7C" w:rsidP="00C95E7C">
      <w:pPr>
        <w:spacing w:line="239" w:lineRule="auto"/>
        <w:ind w:right="-259"/>
        <w:jc w:val="center"/>
        <w:rPr>
          <w:sz w:val="20"/>
          <w:szCs w:val="20"/>
        </w:rPr>
      </w:pPr>
      <w:r>
        <w:rPr>
          <w:rFonts w:eastAsia="Times New Roman"/>
          <w:sz w:val="24"/>
          <w:szCs w:val="24"/>
        </w:rPr>
        <w:t>(наименование платной услуги (работы))</w:t>
      </w:r>
    </w:p>
    <w:p w:rsidR="00C95E7C" w:rsidRDefault="00C95E7C" w:rsidP="00C95E7C">
      <w:pPr>
        <w:tabs>
          <w:tab w:val="left" w:pos="1280"/>
        </w:tabs>
        <w:rPr>
          <w:rFonts w:eastAsia="Times New Roman"/>
          <w:sz w:val="28"/>
          <w:szCs w:val="28"/>
        </w:rPr>
      </w:pPr>
    </w:p>
    <w:tbl>
      <w:tblPr>
        <w:tblStyle w:val="a5"/>
        <w:tblW w:w="0" w:type="auto"/>
        <w:tblLook w:val="04A0"/>
      </w:tblPr>
      <w:tblGrid>
        <w:gridCol w:w="704"/>
        <w:gridCol w:w="4253"/>
        <w:gridCol w:w="4388"/>
      </w:tblGrid>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 п/п</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Наименование показателя</w:t>
            </w:r>
          </w:p>
        </w:tc>
        <w:tc>
          <w:tcPr>
            <w:tcW w:w="4388"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Значение показателя</w:t>
            </w:r>
          </w:p>
        </w:tc>
      </w:tr>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1</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Прогноз затрат на оплату труда административно-управленческого персонала, руб.</w:t>
            </w:r>
          </w:p>
        </w:tc>
        <w:tc>
          <w:tcPr>
            <w:tcW w:w="4388" w:type="dxa"/>
            <w:vAlign w:val="center"/>
          </w:tcPr>
          <w:p w:rsidR="00C95E7C" w:rsidRPr="00C95E7C" w:rsidRDefault="00C95E7C" w:rsidP="008E6AAA">
            <w:pPr>
              <w:jc w:val="center"/>
              <w:rPr>
                <w:rFonts w:ascii="Times New Roman" w:hAnsi="Times New Roman" w:cs="Times New Roman"/>
                <w:sz w:val="24"/>
                <w:szCs w:val="28"/>
              </w:rPr>
            </w:pPr>
          </w:p>
        </w:tc>
      </w:tr>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2</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Прогноз затрат общехозяйственного назначения, руб.</w:t>
            </w:r>
          </w:p>
        </w:tc>
        <w:tc>
          <w:tcPr>
            <w:tcW w:w="4388" w:type="dxa"/>
            <w:vAlign w:val="center"/>
          </w:tcPr>
          <w:p w:rsidR="00C95E7C" w:rsidRPr="00C95E7C" w:rsidRDefault="00C95E7C" w:rsidP="008E6AAA">
            <w:pPr>
              <w:jc w:val="center"/>
              <w:rPr>
                <w:rFonts w:ascii="Times New Roman" w:hAnsi="Times New Roman" w:cs="Times New Roman"/>
                <w:sz w:val="24"/>
                <w:szCs w:val="28"/>
              </w:rPr>
            </w:pPr>
          </w:p>
        </w:tc>
      </w:tr>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3</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Прогноз суммы начисленной амортизации имущества общехозяйственного назначения, руб.</w:t>
            </w:r>
          </w:p>
        </w:tc>
        <w:tc>
          <w:tcPr>
            <w:tcW w:w="4388" w:type="dxa"/>
            <w:vAlign w:val="center"/>
          </w:tcPr>
          <w:p w:rsidR="00C95E7C" w:rsidRPr="00C95E7C" w:rsidRDefault="00C95E7C" w:rsidP="008E6AAA">
            <w:pPr>
              <w:jc w:val="center"/>
              <w:rPr>
                <w:rFonts w:ascii="Times New Roman" w:hAnsi="Times New Roman" w:cs="Times New Roman"/>
                <w:sz w:val="24"/>
                <w:szCs w:val="28"/>
              </w:rPr>
            </w:pPr>
          </w:p>
        </w:tc>
      </w:tr>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4</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Прогноз суммарного фонда оплаты труда основного персонала, руб.</w:t>
            </w:r>
          </w:p>
        </w:tc>
        <w:tc>
          <w:tcPr>
            <w:tcW w:w="4388" w:type="dxa"/>
            <w:vAlign w:val="center"/>
          </w:tcPr>
          <w:p w:rsidR="00C95E7C" w:rsidRPr="00C95E7C" w:rsidRDefault="00C95E7C" w:rsidP="008E6AAA">
            <w:pPr>
              <w:jc w:val="center"/>
              <w:rPr>
                <w:rFonts w:ascii="Times New Roman" w:hAnsi="Times New Roman" w:cs="Times New Roman"/>
                <w:sz w:val="24"/>
                <w:szCs w:val="28"/>
              </w:rPr>
            </w:pPr>
          </w:p>
        </w:tc>
      </w:tr>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5</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Коэффициент накладных затрат</w:t>
            </w:r>
          </w:p>
        </w:tc>
        <w:tc>
          <w:tcPr>
            <w:tcW w:w="4388"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eastAsia="Times New Roman" w:hAnsi="Times New Roman" w:cs="Times New Roman"/>
                <w:sz w:val="24"/>
                <w:szCs w:val="28"/>
              </w:rPr>
              <w:t>(5) = [(1) + (2) + (3)] / (4)</w:t>
            </w:r>
          </w:p>
        </w:tc>
      </w:tr>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6</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Затраты на оплату труда основного персонала, руб.</w:t>
            </w:r>
          </w:p>
        </w:tc>
        <w:tc>
          <w:tcPr>
            <w:tcW w:w="4388" w:type="dxa"/>
            <w:vAlign w:val="center"/>
          </w:tcPr>
          <w:p w:rsidR="00C95E7C" w:rsidRPr="00C95E7C" w:rsidRDefault="00C95E7C" w:rsidP="008E6AAA">
            <w:pPr>
              <w:jc w:val="center"/>
              <w:rPr>
                <w:rFonts w:ascii="Times New Roman" w:hAnsi="Times New Roman" w:cs="Times New Roman"/>
                <w:sz w:val="24"/>
                <w:szCs w:val="28"/>
              </w:rPr>
            </w:pPr>
          </w:p>
        </w:tc>
      </w:tr>
      <w:tr w:rsidR="00C95E7C" w:rsidRPr="00C95E7C" w:rsidTr="008E6AAA">
        <w:tc>
          <w:tcPr>
            <w:tcW w:w="704"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7</w:t>
            </w:r>
          </w:p>
        </w:tc>
        <w:tc>
          <w:tcPr>
            <w:tcW w:w="4253"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hAnsi="Times New Roman" w:cs="Times New Roman"/>
                <w:sz w:val="24"/>
                <w:szCs w:val="28"/>
              </w:rPr>
              <w:t>Итого накладные затраты, руб.</w:t>
            </w:r>
          </w:p>
        </w:tc>
        <w:tc>
          <w:tcPr>
            <w:tcW w:w="4388" w:type="dxa"/>
            <w:vAlign w:val="center"/>
          </w:tcPr>
          <w:p w:rsidR="00C95E7C" w:rsidRPr="00C95E7C" w:rsidRDefault="00C95E7C" w:rsidP="008E6AAA">
            <w:pPr>
              <w:jc w:val="center"/>
              <w:rPr>
                <w:rFonts w:ascii="Times New Roman" w:hAnsi="Times New Roman" w:cs="Times New Roman"/>
                <w:sz w:val="24"/>
                <w:szCs w:val="28"/>
              </w:rPr>
            </w:pPr>
            <w:r w:rsidRPr="00C95E7C">
              <w:rPr>
                <w:rFonts w:ascii="Times New Roman" w:eastAsia="Times New Roman" w:hAnsi="Times New Roman" w:cs="Times New Roman"/>
                <w:sz w:val="24"/>
                <w:szCs w:val="28"/>
              </w:rPr>
              <w:t>(7) = (5) х (6)</w:t>
            </w:r>
          </w:p>
        </w:tc>
      </w:tr>
    </w:tbl>
    <w:p w:rsidR="00C95E7C" w:rsidRPr="00C95E7C" w:rsidRDefault="00C95E7C" w:rsidP="00C95E7C">
      <w:pPr>
        <w:tabs>
          <w:tab w:val="left" w:pos="1280"/>
        </w:tabs>
        <w:rPr>
          <w:rFonts w:eastAsia="Times New Roman"/>
          <w:sz w:val="24"/>
          <w:szCs w:val="28"/>
        </w:rPr>
      </w:pPr>
    </w:p>
    <w:p w:rsidR="004C6BAD" w:rsidRDefault="004C6BAD">
      <w:pPr>
        <w:spacing w:line="314" w:lineRule="exact"/>
        <w:rPr>
          <w:sz w:val="20"/>
          <w:szCs w:val="20"/>
        </w:rPr>
      </w:pPr>
    </w:p>
    <w:p w:rsidR="004C6BAD" w:rsidRDefault="00377D72">
      <w:pPr>
        <w:ind w:left="980"/>
        <w:rPr>
          <w:rFonts w:eastAsia="Times New Roman"/>
          <w:sz w:val="28"/>
          <w:szCs w:val="28"/>
        </w:rPr>
      </w:pPr>
      <w:r>
        <w:rPr>
          <w:rFonts w:eastAsia="Times New Roman"/>
          <w:sz w:val="28"/>
          <w:szCs w:val="28"/>
        </w:rPr>
        <w:t>28. Расчет цены приводится по форме согласно Таблице 6.</w:t>
      </w:r>
    </w:p>
    <w:p w:rsidR="00A92662" w:rsidRDefault="00A92662">
      <w:pPr>
        <w:ind w:left="980"/>
        <w:rPr>
          <w:rFonts w:eastAsia="Times New Roman"/>
          <w:sz w:val="28"/>
          <w:szCs w:val="28"/>
        </w:rPr>
      </w:pPr>
    </w:p>
    <w:p w:rsidR="00A92662" w:rsidRPr="00425577" w:rsidRDefault="00A92662" w:rsidP="00A92662">
      <w:pPr>
        <w:jc w:val="center"/>
        <w:rPr>
          <w:sz w:val="28"/>
        </w:rPr>
      </w:pPr>
      <w:r w:rsidRPr="00425577">
        <w:rPr>
          <w:sz w:val="28"/>
        </w:rPr>
        <w:t>Расчет цены на оказание платной услуги (выполнение работы)</w:t>
      </w:r>
    </w:p>
    <w:p w:rsidR="00A92662" w:rsidRPr="00425577" w:rsidRDefault="00A92662" w:rsidP="00A92662">
      <w:pPr>
        <w:jc w:val="center"/>
        <w:rPr>
          <w:sz w:val="28"/>
        </w:rPr>
      </w:pPr>
      <w:r w:rsidRPr="00425577">
        <w:rPr>
          <w:sz w:val="28"/>
        </w:rPr>
        <w:t>_______________________________________</w:t>
      </w:r>
    </w:p>
    <w:p w:rsidR="00A92662" w:rsidRPr="00425577" w:rsidRDefault="00A92662" w:rsidP="00A92662">
      <w:pPr>
        <w:jc w:val="center"/>
        <w:rPr>
          <w:sz w:val="28"/>
        </w:rPr>
      </w:pPr>
      <w:r w:rsidRPr="00425577">
        <w:rPr>
          <w:sz w:val="28"/>
        </w:rPr>
        <w:t>(наименование платной услуги (работы))</w:t>
      </w:r>
    </w:p>
    <w:p w:rsidR="00A92662" w:rsidRDefault="00A92662">
      <w:pPr>
        <w:ind w:left="980"/>
        <w:rPr>
          <w:rFonts w:eastAsia="Times New Roman"/>
          <w:sz w:val="28"/>
          <w:szCs w:val="28"/>
        </w:rPr>
      </w:pPr>
    </w:p>
    <w:tbl>
      <w:tblPr>
        <w:tblStyle w:val="a5"/>
        <w:tblW w:w="0" w:type="auto"/>
        <w:tblLook w:val="04A0"/>
      </w:tblPr>
      <w:tblGrid>
        <w:gridCol w:w="704"/>
        <w:gridCol w:w="4253"/>
        <w:gridCol w:w="4388"/>
      </w:tblGrid>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 п/п</w:t>
            </w:r>
          </w:p>
        </w:tc>
        <w:tc>
          <w:tcPr>
            <w:tcW w:w="4253" w:type="dxa"/>
            <w:vAlign w:val="center"/>
          </w:tcPr>
          <w:p w:rsidR="00A92662" w:rsidRPr="00425577" w:rsidRDefault="00A92662" w:rsidP="008E6AAA">
            <w:pPr>
              <w:jc w:val="center"/>
              <w:rPr>
                <w:sz w:val="24"/>
                <w:szCs w:val="28"/>
              </w:rPr>
            </w:pPr>
            <w:r w:rsidRPr="00425577">
              <w:rPr>
                <w:sz w:val="24"/>
                <w:szCs w:val="28"/>
              </w:rPr>
              <w:t>Наименование статей затрат</w:t>
            </w:r>
          </w:p>
        </w:tc>
        <w:tc>
          <w:tcPr>
            <w:tcW w:w="4388" w:type="dxa"/>
            <w:vAlign w:val="center"/>
          </w:tcPr>
          <w:p w:rsidR="00A92662" w:rsidRPr="00425577" w:rsidRDefault="00A92662" w:rsidP="008E6AAA">
            <w:pPr>
              <w:jc w:val="center"/>
              <w:rPr>
                <w:sz w:val="24"/>
                <w:szCs w:val="28"/>
              </w:rPr>
            </w:pPr>
            <w:r w:rsidRPr="00425577">
              <w:rPr>
                <w:sz w:val="24"/>
                <w:szCs w:val="28"/>
              </w:rPr>
              <w:t>Сумма, руб.</w:t>
            </w: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1</w:t>
            </w:r>
          </w:p>
        </w:tc>
        <w:tc>
          <w:tcPr>
            <w:tcW w:w="4253" w:type="dxa"/>
            <w:vAlign w:val="center"/>
          </w:tcPr>
          <w:p w:rsidR="00A92662" w:rsidRPr="00425577" w:rsidRDefault="00A92662" w:rsidP="008E6AAA">
            <w:pPr>
              <w:jc w:val="center"/>
              <w:rPr>
                <w:sz w:val="24"/>
                <w:szCs w:val="28"/>
              </w:rPr>
            </w:pPr>
            <w:r w:rsidRPr="00425577">
              <w:rPr>
                <w:sz w:val="24"/>
                <w:szCs w:val="28"/>
              </w:rPr>
              <w:t>Затраты на оплату труда основного персонала</w:t>
            </w:r>
          </w:p>
        </w:tc>
        <w:tc>
          <w:tcPr>
            <w:tcW w:w="4388" w:type="dxa"/>
            <w:vAlign w:val="center"/>
          </w:tcPr>
          <w:p w:rsidR="00A92662" w:rsidRPr="00425577" w:rsidRDefault="00A92662" w:rsidP="008E6AAA">
            <w:pPr>
              <w:jc w:val="center"/>
              <w:rPr>
                <w:sz w:val="24"/>
                <w:szCs w:val="28"/>
              </w:rPr>
            </w:pP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2</w:t>
            </w:r>
          </w:p>
        </w:tc>
        <w:tc>
          <w:tcPr>
            <w:tcW w:w="4253" w:type="dxa"/>
            <w:vAlign w:val="center"/>
          </w:tcPr>
          <w:p w:rsidR="00A92662" w:rsidRPr="00425577" w:rsidRDefault="00A92662" w:rsidP="008E6AAA">
            <w:pPr>
              <w:jc w:val="center"/>
              <w:rPr>
                <w:sz w:val="24"/>
                <w:szCs w:val="28"/>
              </w:rPr>
            </w:pPr>
            <w:r w:rsidRPr="00425577">
              <w:rPr>
                <w:sz w:val="24"/>
                <w:szCs w:val="28"/>
              </w:rPr>
              <w:t>Сумма начислений на выплаты по оплате труда основного персонала</w:t>
            </w:r>
          </w:p>
        </w:tc>
        <w:tc>
          <w:tcPr>
            <w:tcW w:w="4388" w:type="dxa"/>
            <w:vAlign w:val="center"/>
          </w:tcPr>
          <w:p w:rsidR="00A92662" w:rsidRPr="00425577" w:rsidRDefault="00A92662" w:rsidP="008E6AAA">
            <w:pPr>
              <w:jc w:val="center"/>
              <w:rPr>
                <w:sz w:val="24"/>
                <w:szCs w:val="28"/>
              </w:rPr>
            </w:pP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3</w:t>
            </w:r>
          </w:p>
        </w:tc>
        <w:tc>
          <w:tcPr>
            <w:tcW w:w="4253" w:type="dxa"/>
            <w:vAlign w:val="center"/>
          </w:tcPr>
          <w:p w:rsidR="00A92662" w:rsidRPr="00425577" w:rsidRDefault="00A92662" w:rsidP="008E6AAA">
            <w:pPr>
              <w:jc w:val="center"/>
              <w:rPr>
                <w:sz w:val="24"/>
                <w:szCs w:val="28"/>
              </w:rPr>
            </w:pPr>
            <w:r w:rsidRPr="00425577">
              <w:rPr>
                <w:sz w:val="24"/>
                <w:szCs w:val="28"/>
              </w:rPr>
              <w:t>Затраты на приобретение материальны запасов</w:t>
            </w:r>
          </w:p>
        </w:tc>
        <w:tc>
          <w:tcPr>
            <w:tcW w:w="4388" w:type="dxa"/>
            <w:vAlign w:val="center"/>
          </w:tcPr>
          <w:p w:rsidR="00A92662" w:rsidRPr="00425577" w:rsidRDefault="00A92662" w:rsidP="008E6AAA">
            <w:pPr>
              <w:jc w:val="center"/>
              <w:rPr>
                <w:sz w:val="24"/>
                <w:szCs w:val="28"/>
              </w:rPr>
            </w:pP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4</w:t>
            </w:r>
          </w:p>
        </w:tc>
        <w:tc>
          <w:tcPr>
            <w:tcW w:w="4253" w:type="dxa"/>
            <w:vAlign w:val="center"/>
          </w:tcPr>
          <w:p w:rsidR="00A92662" w:rsidRPr="00425577" w:rsidRDefault="00A92662" w:rsidP="008E6AAA">
            <w:pPr>
              <w:jc w:val="center"/>
              <w:rPr>
                <w:sz w:val="24"/>
                <w:szCs w:val="28"/>
              </w:rPr>
            </w:pPr>
            <w:r w:rsidRPr="00425577">
              <w:rPr>
                <w:sz w:val="24"/>
                <w:szCs w:val="28"/>
              </w:rPr>
              <w:t xml:space="preserve">Сумма начисленной амортизации оборудования, используемого при </w:t>
            </w:r>
            <w:r w:rsidRPr="00425577">
              <w:rPr>
                <w:sz w:val="24"/>
                <w:szCs w:val="28"/>
              </w:rPr>
              <w:lastRenderedPageBreak/>
              <w:t>оказании платной услуги (выполнении работы)</w:t>
            </w:r>
          </w:p>
        </w:tc>
        <w:tc>
          <w:tcPr>
            <w:tcW w:w="4388" w:type="dxa"/>
            <w:vAlign w:val="center"/>
          </w:tcPr>
          <w:p w:rsidR="00A92662" w:rsidRPr="00425577" w:rsidRDefault="00A92662" w:rsidP="008E6AAA">
            <w:pPr>
              <w:jc w:val="center"/>
              <w:rPr>
                <w:sz w:val="24"/>
                <w:szCs w:val="28"/>
              </w:rPr>
            </w:pP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lastRenderedPageBreak/>
              <w:t>5</w:t>
            </w:r>
          </w:p>
        </w:tc>
        <w:tc>
          <w:tcPr>
            <w:tcW w:w="4253" w:type="dxa"/>
            <w:vAlign w:val="bottom"/>
          </w:tcPr>
          <w:p w:rsidR="00A92662" w:rsidRPr="00425577" w:rsidRDefault="00A92662" w:rsidP="008E6AAA">
            <w:pPr>
              <w:spacing w:line="260" w:lineRule="exact"/>
              <w:ind w:left="100"/>
              <w:rPr>
                <w:sz w:val="24"/>
                <w:szCs w:val="28"/>
              </w:rPr>
            </w:pPr>
            <w:r w:rsidRPr="00425577">
              <w:rPr>
                <w:rFonts w:eastAsia="Times New Roman"/>
                <w:sz w:val="24"/>
                <w:szCs w:val="28"/>
              </w:rPr>
              <w:t>Иные затраты, связанные с оказанием платной услуги (выполнением работы)</w:t>
            </w:r>
          </w:p>
        </w:tc>
        <w:tc>
          <w:tcPr>
            <w:tcW w:w="4388" w:type="dxa"/>
            <w:vAlign w:val="center"/>
          </w:tcPr>
          <w:p w:rsidR="00A92662" w:rsidRPr="00425577" w:rsidRDefault="00A92662" w:rsidP="008E6AAA">
            <w:pPr>
              <w:jc w:val="center"/>
              <w:rPr>
                <w:sz w:val="24"/>
                <w:szCs w:val="28"/>
              </w:rPr>
            </w:pP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6</w:t>
            </w:r>
          </w:p>
        </w:tc>
        <w:tc>
          <w:tcPr>
            <w:tcW w:w="4253" w:type="dxa"/>
            <w:vAlign w:val="bottom"/>
          </w:tcPr>
          <w:p w:rsidR="00A92662" w:rsidRPr="00425577" w:rsidRDefault="00A92662" w:rsidP="008E6AAA">
            <w:pPr>
              <w:ind w:left="100"/>
              <w:rPr>
                <w:sz w:val="24"/>
                <w:szCs w:val="28"/>
              </w:rPr>
            </w:pPr>
            <w:r w:rsidRPr="00425577">
              <w:rPr>
                <w:rFonts w:eastAsia="Times New Roman"/>
                <w:sz w:val="24"/>
                <w:szCs w:val="28"/>
              </w:rPr>
              <w:t>Накладные затраты, относимые на платную услугу (работу)</w:t>
            </w:r>
          </w:p>
        </w:tc>
        <w:tc>
          <w:tcPr>
            <w:tcW w:w="4388" w:type="dxa"/>
            <w:vAlign w:val="center"/>
          </w:tcPr>
          <w:p w:rsidR="00A92662" w:rsidRPr="00425577" w:rsidRDefault="00A92662" w:rsidP="008E6AAA">
            <w:pPr>
              <w:jc w:val="center"/>
              <w:rPr>
                <w:sz w:val="24"/>
                <w:szCs w:val="28"/>
              </w:rPr>
            </w:pP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7</w:t>
            </w:r>
          </w:p>
        </w:tc>
        <w:tc>
          <w:tcPr>
            <w:tcW w:w="4253" w:type="dxa"/>
            <w:vAlign w:val="bottom"/>
          </w:tcPr>
          <w:p w:rsidR="00A92662" w:rsidRPr="00425577" w:rsidRDefault="00A92662" w:rsidP="008E6AAA">
            <w:pPr>
              <w:ind w:left="100"/>
              <w:rPr>
                <w:sz w:val="24"/>
                <w:szCs w:val="28"/>
              </w:rPr>
            </w:pPr>
            <w:r w:rsidRPr="00425577">
              <w:rPr>
                <w:sz w:val="24"/>
                <w:szCs w:val="28"/>
              </w:rPr>
              <w:t>Итого затрат</w:t>
            </w:r>
          </w:p>
        </w:tc>
        <w:tc>
          <w:tcPr>
            <w:tcW w:w="4388" w:type="dxa"/>
            <w:vAlign w:val="center"/>
          </w:tcPr>
          <w:p w:rsidR="00A92662" w:rsidRPr="00425577" w:rsidRDefault="00A92662" w:rsidP="008E6AAA">
            <w:pPr>
              <w:jc w:val="center"/>
              <w:rPr>
                <w:sz w:val="24"/>
                <w:szCs w:val="28"/>
              </w:rPr>
            </w:pPr>
            <w:r w:rsidRPr="00425577">
              <w:rPr>
                <w:rFonts w:eastAsia="Times New Roman"/>
                <w:sz w:val="24"/>
                <w:szCs w:val="28"/>
              </w:rPr>
              <w:t>(7) = (1) + (2) + (3) + (4) + (5) + (6)</w:t>
            </w: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8</w:t>
            </w:r>
          </w:p>
        </w:tc>
        <w:tc>
          <w:tcPr>
            <w:tcW w:w="4253" w:type="dxa"/>
            <w:vAlign w:val="bottom"/>
          </w:tcPr>
          <w:p w:rsidR="00A92662" w:rsidRPr="00425577" w:rsidRDefault="00A92662" w:rsidP="008E6AAA">
            <w:pPr>
              <w:rPr>
                <w:sz w:val="24"/>
                <w:szCs w:val="28"/>
              </w:rPr>
            </w:pPr>
            <w:r w:rsidRPr="00425577">
              <w:rPr>
                <w:sz w:val="24"/>
                <w:szCs w:val="28"/>
              </w:rPr>
              <w:t>Прибыть</w:t>
            </w:r>
          </w:p>
        </w:tc>
        <w:tc>
          <w:tcPr>
            <w:tcW w:w="4388" w:type="dxa"/>
            <w:vAlign w:val="center"/>
          </w:tcPr>
          <w:p w:rsidR="00A92662" w:rsidRPr="00425577" w:rsidRDefault="00A92662" w:rsidP="008E6AAA">
            <w:pPr>
              <w:jc w:val="center"/>
              <w:rPr>
                <w:rFonts w:eastAsia="Times New Roman"/>
                <w:sz w:val="24"/>
                <w:szCs w:val="28"/>
              </w:rPr>
            </w:pP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9</w:t>
            </w:r>
          </w:p>
        </w:tc>
        <w:tc>
          <w:tcPr>
            <w:tcW w:w="4253" w:type="dxa"/>
            <w:vAlign w:val="bottom"/>
          </w:tcPr>
          <w:p w:rsidR="00A92662" w:rsidRPr="00425577" w:rsidRDefault="00A92662" w:rsidP="008E6AAA">
            <w:pPr>
              <w:ind w:left="100"/>
              <w:rPr>
                <w:sz w:val="24"/>
                <w:szCs w:val="28"/>
              </w:rPr>
            </w:pPr>
            <w:r w:rsidRPr="00425577">
              <w:rPr>
                <w:rFonts w:eastAsia="Times New Roman"/>
                <w:sz w:val="24"/>
                <w:szCs w:val="28"/>
              </w:rPr>
              <w:t>Цена на платную услугу (работу), руб. без НДС</w:t>
            </w:r>
          </w:p>
        </w:tc>
        <w:tc>
          <w:tcPr>
            <w:tcW w:w="4388" w:type="dxa"/>
            <w:vAlign w:val="center"/>
          </w:tcPr>
          <w:p w:rsidR="00A92662" w:rsidRPr="00425577" w:rsidRDefault="00A92662" w:rsidP="008E6AAA">
            <w:pPr>
              <w:jc w:val="center"/>
              <w:rPr>
                <w:rFonts w:eastAsia="Times New Roman"/>
                <w:sz w:val="24"/>
                <w:szCs w:val="28"/>
              </w:rPr>
            </w:pPr>
            <w:r w:rsidRPr="00425577">
              <w:rPr>
                <w:rFonts w:eastAsia="Times New Roman"/>
                <w:w w:val="99"/>
                <w:sz w:val="24"/>
                <w:szCs w:val="28"/>
              </w:rPr>
              <w:t>(9) = (7) + (8)</w:t>
            </w:r>
          </w:p>
        </w:tc>
      </w:tr>
      <w:tr w:rsidR="00A92662" w:rsidRPr="00425577" w:rsidTr="008E6AAA">
        <w:tc>
          <w:tcPr>
            <w:tcW w:w="704" w:type="dxa"/>
            <w:vAlign w:val="center"/>
          </w:tcPr>
          <w:p w:rsidR="00A92662" w:rsidRPr="00425577" w:rsidRDefault="00A92662" w:rsidP="008E6AAA">
            <w:pPr>
              <w:jc w:val="center"/>
              <w:rPr>
                <w:sz w:val="24"/>
                <w:szCs w:val="28"/>
              </w:rPr>
            </w:pPr>
            <w:r w:rsidRPr="00425577">
              <w:rPr>
                <w:sz w:val="24"/>
                <w:szCs w:val="28"/>
              </w:rPr>
              <w:t>10</w:t>
            </w:r>
          </w:p>
        </w:tc>
        <w:tc>
          <w:tcPr>
            <w:tcW w:w="4253" w:type="dxa"/>
            <w:vAlign w:val="bottom"/>
          </w:tcPr>
          <w:p w:rsidR="00A92662" w:rsidRPr="00425577" w:rsidRDefault="00A92662" w:rsidP="008E6AAA">
            <w:pPr>
              <w:spacing w:line="256" w:lineRule="exact"/>
              <w:ind w:left="100"/>
              <w:rPr>
                <w:rFonts w:eastAsia="Times New Roman"/>
                <w:sz w:val="24"/>
                <w:szCs w:val="28"/>
              </w:rPr>
            </w:pPr>
            <w:r w:rsidRPr="00425577">
              <w:rPr>
                <w:rFonts w:eastAsia="Times New Roman"/>
                <w:sz w:val="24"/>
                <w:szCs w:val="28"/>
              </w:rPr>
              <w:t>Цена на платную услугу (работу), руб. с НДС</w:t>
            </w:r>
          </w:p>
          <w:p w:rsidR="00A92662" w:rsidRPr="00425577" w:rsidRDefault="00A92662" w:rsidP="008E6AAA">
            <w:pPr>
              <w:spacing w:line="256" w:lineRule="exact"/>
              <w:ind w:left="100"/>
              <w:rPr>
                <w:sz w:val="24"/>
                <w:szCs w:val="28"/>
              </w:rPr>
            </w:pPr>
            <w:r w:rsidRPr="00425577">
              <w:rPr>
                <w:rFonts w:eastAsia="Times New Roman"/>
                <w:i/>
                <w:iCs/>
                <w:sz w:val="24"/>
                <w:szCs w:val="28"/>
              </w:rPr>
              <w:t>(рассчитывается, если услуга (работа) признается объектом налогообложения налогом на добавленную стоимость)</w:t>
            </w:r>
          </w:p>
        </w:tc>
        <w:tc>
          <w:tcPr>
            <w:tcW w:w="4388" w:type="dxa"/>
            <w:vAlign w:val="center"/>
          </w:tcPr>
          <w:p w:rsidR="00A92662" w:rsidRPr="00425577" w:rsidRDefault="00A92662" w:rsidP="008E6AAA">
            <w:pPr>
              <w:jc w:val="center"/>
              <w:rPr>
                <w:rFonts w:eastAsia="Times New Roman"/>
                <w:sz w:val="24"/>
                <w:szCs w:val="28"/>
              </w:rPr>
            </w:pPr>
            <w:r w:rsidRPr="00425577">
              <w:rPr>
                <w:rFonts w:eastAsia="Times New Roman"/>
                <w:sz w:val="24"/>
                <w:szCs w:val="28"/>
              </w:rPr>
              <w:t>(10) = (9) *1,18</w:t>
            </w:r>
          </w:p>
        </w:tc>
      </w:tr>
    </w:tbl>
    <w:p w:rsidR="00A92662" w:rsidRDefault="00A92662">
      <w:pPr>
        <w:ind w:left="980"/>
        <w:rPr>
          <w:rFonts w:eastAsia="Times New Roman"/>
          <w:sz w:val="28"/>
          <w:szCs w:val="28"/>
        </w:rPr>
      </w:pPr>
    </w:p>
    <w:p w:rsidR="00A92662" w:rsidRPr="00425577" w:rsidRDefault="00A92662" w:rsidP="00A92662">
      <w:pPr>
        <w:ind w:firstLine="709"/>
        <w:jc w:val="both"/>
        <w:rPr>
          <w:sz w:val="28"/>
          <w:szCs w:val="28"/>
        </w:rPr>
      </w:pPr>
      <w:r w:rsidRPr="00425577">
        <w:rPr>
          <w:rFonts w:eastAsia="Times New Roman"/>
          <w:sz w:val="28"/>
          <w:szCs w:val="28"/>
        </w:rPr>
        <w:t>29. При определении цен на платные услуги (работы) учреждения должны учитывать, что размер платы в расчете на единицу оказания платных услуг (работ) в финансовом году не может быть ниже величины финансового обеспечения таких же услуг (работ) в расчете на единицу оказания муниципальных услуг (работ), выполняемых в рамках муниципального задания в том же финансовом году.</w:t>
      </w:r>
    </w:p>
    <w:p w:rsidR="00A92662" w:rsidRPr="00425577" w:rsidRDefault="00A92662" w:rsidP="00A92662">
      <w:pPr>
        <w:ind w:firstLine="709"/>
        <w:jc w:val="both"/>
        <w:rPr>
          <w:rFonts w:eastAsia="Times New Roman"/>
          <w:sz w:val="28"/>
          <w:szCs w:val="28"/>
        </w:rPr>
      </w:pPr>
      <w:r w:rsidRPr="00425577">
        <w:rPr>
          <w:rFonts w:eastAsia="Times New Roman"/>
          <w:sz w:val="28"/>
          <w:szCs w:val="28"/>
        </w:rPr>
        <w:t>30. На отдельные платные услуги (работы), выполнение которых носит разовый (нестандартный) характер по решению Учредителя цена за услуги (работы) может определяться на основе разовой калькуляции затрат, согласованной с заказчиком.</w:t>
      </w:r>
    </w:p>
    <w:p w:rsidR="00A92662" w:rsidRPr="00425577" w:rsidRDefault="00A92662" w:rsidP="00A92662">
      <w:pPr>
        <w:ind w:firstLine="709"/>
        <w:jc w:val="both"/>
        <w:rPr>
          <w:rFonts w:eastAsia="Times New Roman"/>
          <w:sz w:val="28"/>
          <w:szCs w:val="28"/>
        </w:rPr>
      </w:pPr>
      <w:r w:rsidRPr="00425577">
        <w:rPr>
          <w:rFonts w:eastAsia="Times New Roman"/>
          <w:sz w:val="28"/>
          <w:szCs w:val="28"/>
        </w:rPr>
        <w:t>31. Учреждения утверждают прейскурант цен на платные услуги (работы) по согласованию с Учредителем по форме согласно приложению № 2 к настоящему Порядку.</w:t>
      </w:r>
    </w:p>
    <w:p w:rsidR="00A92662" w:rsidRDefault="00A92662">
      <w:pPr>
        <w:ind w:left="980"/>
        <w:rPr>
          <w:rFonts w:eastAsia="Times New Roman"/>
          <w:sz w:val="28"/>
          <w:szCs w:val="28"/>
        </w:rPr>
      </w:pPr>
    </w:p>
    <w:p w:rsidR="00A92662" w:rsidRDefault="00A92662">
      <w:pPr>
        <w:ind w:left="980"/>
        <w:rPr>
          <w:rFonts w:eastAsia="Times New Roman"/>
          <w:sz w:val="28"/>
          <w:szCs w:val="28"/>
        </w:rPr>
      </w:pPr>
    </w:p>
    <w:p w:rsidR="00A92662" w:rsidRDefault="00A92662">
      <w:pPr>
        <w:ind w:left="980"/>
        <w:rPr>
          <w:rFonts w:eastAsia="Times New Roman"/>
          <w:sz w:val="28"/>
          <w:szCs w:val="28"/>
        </w:rPr>
      </w:pPr>
    </w:p>
    <w:p w:rsidR="00A92662" w:rsidRDefault="00A92662">
      <w:pPr>
        <w:ind w:left="980"/>
        <w:rPr>
          <w:rFonts w:eastAsia="Times New Roman"/>
          <w:sz w:val="28"/>
          <w:szCs w:val="28"/>
        </w:rPr>
      </w:pPr>
    </w:p>
    <w:p w:rsidR="00A92662" w:rsidRDefault="00A92662">
      <w:pPr>
        <w:ind w:left="980"/>
        <w:rPr>
          <w:rFonts w:eastAsia="Times New Roman"/>
          <w:sz w:val="28"/>
          <w:szCs w:val="28"/>
        </w:rPr>
      </w:pPr>
    </w:p>
    <w:p w:rsidR="00A92662" w:rsidRDefault="00A92662" w:rsidP="00A92662">
      <w:pPr>
        <w:sectPr w:rsidR="00A92662">
          <w:pgSz w:w="11900" w:h="16841"/>
          <w:pgMar w:top="710" w:right="446" w:bottom="837" w:left="1440" w:header="0" w:footer="0" w:gutter="0"/>
          <w:cols w:space="720" w:equalWidth="0">
            <w:col w:w="10020"/>
          </w:cols>
        </w:sectPr>
      </w:pPr>
    </w:p>
    <w:p w:rsidR="00A92662" w:rsidRDefault="00A92662">
      <w:pPr>
        <w:rPr>
          <w:rFonts w:eastAsia="Times New Roman"/>
          <w:sz w:val="28"/>
          <w:szCs w:val="28"/>
        </w:rPr>
      </w:pPr>
    </w:p>
    <w:p w:rsidR="004C6BAD" w:rsidRDefault="00377D72">
      <w:pPr>
        <w:ind w:right="140"/>
        <w:jc w:val="center"/>
        <w:rPr>
          <w:sz w:val="20"/>
          <w:szCs w:val="20"/>
        </w:rPr>
      </w:pPr>
      <w:r>
        <w:rPr>
          <w:rFonts w:eastAsia="Times New Roman"/>
          <w:sz w:val="26"/>
          <w:szCs w:val="26"/>
        </w:rPr>
        <w:t>Приложение № 1</w:t>
      </w:r>
    </w:p>
    <w:p w:rsidR="004C6BAD" w:rsidRDefault="004C6BAD">
      <w:pPr>
        <w:spacing w:line="14" w:lineRule="exact"/>
        <w:rPr>
          <w:sz w:val="20"/>
          <w:szCs w:val="20"/>
        </w:rPr>
      </w:pPr>
    </w:p>
    <w:p w:rsidR="004C6BAD" w:rsidRDefault="00377D72">
      <w:pPr>
        <w:numPr>
          <w:ilvl w:val="0"/>
          <w:numId w:val="25"/>
        </w:numPr>
        <w:tabs>
          <w:tab w:val="left" w:pos="6804"/>
        </w:tabs>
        <w:spacing w:line="238" w:lineRule="auto"/>
        <w:ind w:left="6600" w:firstLine="1"/>
        <w:jc w:val="both"/>
        <w:rPr>
          <w:rFonts w:eastAsia="Times New Roman"/>
          <w:sz w:val="26"/>
          <w:szCs w:val="26"/>
        </w:rPr>
      </w:pPr>
      <w:r>
        <w:rPr>
          <w:rFonts w:eastAsia="Times New Roman"/>
          <w:sz w:val="26"/>
          <w:szCs w:val="26"/>
        </w:rPr>
        <w:t xml:space="preserve">Порядку определения платы для физических и юридических лиц за услуги (работы), относящиеся к основным видам деятельности муниципальных бюджетных учреждений </w:t>
      </w:r>
      <w:r w:rsidR="00A22146">
        <w:rPr>
          <w:rFonts w:eastAsia="Times New Roman"/>
          <w:sz w:val="26"/>
          <w:szCs w:val="26"/>
        </w:rPr>
        <w:t xml:space="preserve">Администрации </w:t>
      </w:r>
      <w:r w:rsidR="00F30E2F" w:rsidRPr="00F30E2F">
        <w:rPr>
          <w:rFonts w:eastAsia="Times New Roman"/>
          <w:sz w:val="26"/>
          <w:szCs w:val="26"/>
        </w:rPr>
        <w:t xml:space="preserve">Нелазского </w:t>
      </w:r>
      <w:r w:rsidR="00A22146">
        <w:rPr>
          <w:rFonts w:eastAsia="Times New Roman"/>
          <w:sz w:val="26"/>
          <w:szCs w:val="26"/>
        </w:rPr>
        <w:t>сельского поселения</w:t>
      </w:r>
      <w:r>
        <w:rPr>
          <w:rFonts w:eastAsia="Times New Roman"/>
          <w:sz w:val="26"/>
          <w:szCs w:val="26"/>
        </w:rPr>
        <w:t>, оказываемые (выполняемые)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C6BAD" w:rsidRDefault="004C6BAD">
      <w:pPr>
        <w:spacing w:line="326" w:lineRule="exact"/>
        <w:rPr>
          <w:sz w:val="20"/>
          <w:szCs w:val="20"/>
        </w:rPr>
      </w:pPr>
    </w:p>
    <w:p w:rsidR="004C6BAD" w:rsidRDefault="00377D72">
      <w:pPr>
        <w:ind w:right="-99"/>
        <w:jc w:val="center"/>
        <w:rPr>
          <w:sz w:val="20"/>
          <w:szCs w:val="20"/>
        </w:rPr>
      </w:pPr>
      <w:r>
        <w:rPr>
          <w:rFonts w:eastAsia="Times New Roman"/>
          <w:sz w:val="28"/>
          <w:szCs w:val="28"/>
        </w:rPr>
        <w:t>(ТИПОВАЯ ФОРМА)</w:t>
      </w:r>
    </w:p>
    <w:p w:rsidR="004C6BAD" w:rsidRDefault="00377D72">
      <w:pPr>
        <w:ind w:left="13440"/>
        <w:rPr>
          <w:sz w:val="20"/>
          <w:szCs w:val="20"/>
        </w:rPr>
      </w:pPr>
      <w:r>
        <w:rPr>
          <w:rFonts w:eastAsia="Times New Roman"/>
          <w:sz w:val="28"/>
          <w:szCs w:val="28"/>
        </w:rPr>
        <w:t>УТВЕРЖДАЮ</w:t>
      </w:r>
    </w:p>
    <w:p w:rsidR="004C6BAD" w:rsidRDefault="00377D72">
      <w:pPr>
        <w:ind w:left="10640"/>
        <w:rPr>
          <w:sz w:val="20"/>
          <w:szCs w:val="20"/>
        </w:rPr>
      </w:pPr>
      <w:r>
        <w:rPr>
          <w:rFonts w:eastAsia="Times New Roman"/>
          <w:sz w:val="28"/>
          <w:szCs w:val="28"/>
        </w:rPr>
        <w:t>_________________________________</w:t>
      </w:r>
    </w:p>
    <w:p w:rsidR="004C6BAD" w:rsidRDefault="00377D72">
      <w:pPr>
        <w:spacing w:line="236" w:lineRule="auto"/>
        <w:ind w:left="12400"/>
        <w:rPr>
          <w:sz w:val="20"/>
          <w:szCs w:val="20"/>
        </w:rPr>
      </w:pPr>
      <w:r>
        <w:rPr>
          <w:rFonts w:eastAsia="Times New Roman"/>
          <w:sz w:val="24"/>
          <w:szCs w:val="24"/>
        </w:rPr>
        <w:t>(руководитель учреждения)</w:t>
      </w:r>
    </w:p>
    <w:p w:rsidR="004C6BAD" w:rsidRDefault="004C6BAD">
      <w:pPr>
        <w:spacing w:line="1" w:lineRule="exact"/>
        <w:rPr>
          <w:sz w:val="20"/>
          <w:szCs w:val="20"/>
        </w:rPr>
      </w:pPr>
    </w:p>
    <w:p w:rsidR="004C6BAD" w:rsidRDefault="00377D72">
      <w:pPr>
        <w:ind w:left="12140"/>
        <w:rPr>
          <w:sz w:val="20"/>
          <w:szCs w:val="20"/>
        </w:rPr>
      </w:pPr>
      <w:r>
        <w:rPr>
          <w:rFonts w:eastAsia="Times New Roman"/>
          <w:sz w:val="24"/>
          <w:szCs w:val="24"/>
        </w:rPr>
        <w:t>__________________________</w:t>
      </w:r>
    </w:p>
    <w:p w:rsidR="004C6BAD" w:rsidRDefault="004C6BAD">
      <w:pPr>
        <w:spacing w:line="12" w:lineRule="exact"/>
        <w:rPr>
          <w:sz w:val="20"/>
          <w:szCs w:val="20"/>
        </w:rPr>
      </w:pPr>
    </w:p>
    <w:p w:rsidR="004C6BAD" w:rsidRDefault="00377D72">
      <w:pPr>
        <w:ind w:left="14260"/>
        <w:rPr>
          <w:sz w:val="20"/>
          <w:szCs w:val="20"/>
        </w:rPr>
      </w:pPr>
      <w:r>
        <w:rPr>
          <w:rFonts w:eastAsia="Times New Roman"/>
          <w:sz w:val="23"/>
          <w:szCs w:val="23"/>
        </w:rPr>
        <w:t>(подпись)</w:t>
      </w:r>
    </w:p>
    <w:p w:rsidR="004C6BAD" w:rsidRDefault="00377D72">
      <w:pPr>
        <w:ind w:left="12980"/>
        <w:rPr>
          <w:sz w:val="20"/>
          <w:szCs w:val="20"/>
        </w:rPr>
      </w:pPr>
      <w:r>
        <w:rPr>
          <w:rFonts w:eastAsia="Times New Roman"/>
          <w:sz w:val="24"/>
          <w:szCs w:val="24"/>
        </w:rPr>
        <w:t>___________________</w:t>
      </w:r>
    </w:p>
    <w:p w:rsidR="004C6BAD" w:rsidRDefault="00377D72">
      <w:pPr>
        <w:ind w:left="14660"/>
        <w:rPr>
          <w:sz w:val="20"/>
          <w:szCs w:val="20"/>
        </w:rPr>
      </w:pPr>
      <w:r>
        <w:rPr>
          <w:rFonts w:eastAsia="Times New Roman"/>
          <w:sz w:val="24"/>
          <w:szCs w:val="24"/>
        </w:rPr>
        <w:t>(дата)</w:t>
      </w:r>
    </w:p>
    <w:p w:rsidR="004C6BAD" w:rsidRDefault="004C6BAD">
      <w:pPr>
        <w:spacing w:line="7" w:lineRule="exact"/>
        <w:rPr>
          <w:sz w:val="20"/>
          <w:szCs w:val="20"/>
        </w:rPr>
      </w:pPr>
    </w:p>
    <w:p w:rsidR="004C6BAD" w:rsidRDefault="00377D72">
      <w:pPr>
        <w:ind w:right="-119"/>
        <w:jc w:val="center"/>
        <w:rPr>
          <w:sz w:val="20"/>
          <w:szCs w:val="20"/>
        </w:rPr>
      </w:pPr>
      <w:r>
        <w:rPr>
          <w:rFonts w:eastAsia="Times New Roman"/>
          <w:b/>
          <w:bCs/>
          <w:sz w:val="28"/>
          <w:szCs w:val="28"/>
        </w:rPr>
        <w:t>ПЕРЕЧЕНЬ</w:t>
      </w:r>
    </w:p>
    <w:p w:rsidR="004C6BAD" w:rsidRDefault="00377D72">
      <w:pPr>
        <w:ind w:left="500"/>
        <w:rPr>
          <w:sz w:val="20"/>
          <w:szCs w:val="20"/>
        </w:rPr>
      </w:pPr>
      <w:r>
        <w:rPr>
          <w:rFonts w:eastAsia="Times New Roman"/>
          <w:b/>
          <w:bCs/>
          <w:sz w:val="28"/>
          <w:szCs w:val="28"/>
        </w:rPr>
        <w:t>платных услуг (работ), оказываемых (выполняемых) _____________________________________________________</w:t>
      </w:r>
    </w:p>
    <w:tbl>
      <w:tblPr>
        <w:tblW w:w="0" w:type="auto"/>
        <w:tblInd w:w="10" w:type="dxa"/>
        <w:tblLayout w:type="fixed"/>
        <w:tblCellMar>
          <w:left w:w="0" w:type="dxa"/>
          <w:right w:w="0" w:type="dxa"/>
        </w:tblCellMar>
        <w:tblLook w:val="04A0"/>
      </w:tblPr>
      <w:tblGrid>
        <w:gridCol w:w="8620"/>
        <w:gridCol w:w="3300"/>
        <w:gridCol w:w="2740"/>
        <w:gridCol w:w="30"/>
      </w:tblGrid>
      <w:tr w:rsidR="004C6BAD">
        <w:trPr>
          <w:trHeight w:val="270"/>
        </w:trPr>
        <w:tc>
          <w:tcPr>
            <w:tcW w:w="8620" w:type="dxa"/>
            <w:vAlign w:val="bottom"/>
          </w:tcPr>
          <w:p w:rsidR="004C6BAD" w:rsidRDefault="004C6BAD">
            <w:pPr>
              <w:rPr>
                <w:sz w:val="23"/>
                <w:szCs w:val="23"/>
              </w:rPr>
            </w:pPr>
          </w:p>
        </w:tc>
        <w:tc>
          <w:tcPr>
            <w:tcW w:w="6040" w:type="dxa"/>
            <w:gridSpan w:val="2"/>
            <w:vAlign w:val="bottom"/>
          </w:tcPr>
          <w:p w:rsidR="004C6BAD" w:rsidRDefault="00377D72">
            <w:pPr>
              <w:spacing w:line="271" w:lineRule="exact"/>
              <w:ind w:left="1320"/>
              <w:rPr>
                <w:sz w:val="20"/>
                <w:szCs w:val="20"/>
              </w:rPr>
            </w:pPr>
            <w:r>
              <w:rPr>
                <w:rFonts w:eastAsia="Times New Roman"/>
                <w:sz w:val="24"/>
                <w:szCs w:val="24"/>
              </w:rPr>
              <w:t>(наименование учреждения)</w:t>
            </w:r>
          </w:p>
        </w:tc>
        <w:tc>
          <w:tcPr>
            <w:tcW w:w="0" w:type="dxa"/>
            <w:vAlign w:val="bottom"/>
          </w:tcPr>
          <w:p w:rsidR="004C6BAD" w:rsidRDefault="004C6BAD">
            <w:pPr>
              <w:rPr>
                <w:sz w:val="1"/>
                <w:szCs w:val="1"/>
              </w:rPr>
            </w:pPr>
          </w:p>
        </w:tc>
      </w:tr>
      <w:tr w:rsidR="004C6BAD">
        <w:trPr>
          <w:trHeight w:val="330"/>
        </w:trPr>
        <w:tc>
          <w:tcPr>
            <w:tcW w:w="11920" w:type="dxa"/>
            <w:gridSpan w:val="2"/>
            <w:tcBorders>
              <w:bottom w:val="single" w:sz="8" w:space="0" w:color="auto"/>
            </w:tcBorders>
            <w:vAlign w:val="bottom"/>
          </w:tcPr>
          <w:p w:rsidR="004C6BAD" w:rsidRDefault="00377D72">
            <w:pPr>
              <w:ind w:left="4640"/>
              <w:rPr>
                <w:sz w:val="20"/>
                <w:szCs w:val="20"/>
              </w:rPr>
            </w:pPr>
            <w:r>
              <w:rPr>
                <w:rFonts w:eastAsia="Times New Roman"/>
                <w:b/>
                <w:bCs/>
                <w:sz w:val="28"/>
                <w:szCs w:val="28"/>
              </w:rPr>
              <w:t>сверх установленного муниципального задания</w:t>
            </w:r>
          </w:p>
        </w:tc>
        <w:tc>
          <w:tcPr>
            <w:tcW w:w="2740" w:type="dxa"/>
            <w:tcBorders>
              <w:bottom w:val="single" w:sz="8" w:space="0" w:color="auto"/>
            </w:tcBorders>
            <w:vAlign w:val="bottom"/>
          </w:tcPr>
          <w:p w:rsidR="004C6BAD" w:rsidRDefault="004C6BAD">
            <w:pPr>
              <w:rPr>
                <w:sz w:val="24"/>
                <w:szCs w:val="24"/>
              </w:rPr>
            </w:pPr>
          </w:p>
        </w:tc>
        <w:tc>
          <w:tcPr>
            <w:tcW w:w="0" w:type="dxa"/>
            <w:vAlign w:val="bottom"/>
          </w:tcPr>
          <w:p w:rsidR="004C6BAD" w:rsidRDefault="004C6BAD">
            <w:pPr>
              <w:rPr>
                <w:sz w:val="1"/>
                <w:szCs w:val="1"/>
              </w:rPr>
            </w:pPr>
          </w:p>
        </w:tc>
      </w:tr>
      <w:tr w:rsidR="004C6BAD">
        <w:trPr>
          <w:trHeight w:val="305"/>
        </w:trPr>
        <w:tc>
          <w:tcPr>
            <w:tcW w:w="8620" w:type="dxa"/>
            <w:tcBorders>
              <w:left w:val="single" w:sz="8" w:space="0" w:color="auto"/>
              <w:right w:val="single" w:sz="8" w:space="0" w:color="auto"/>
            </w:tcBorders>
            <w:vAlign w:val="bottom"/>
          </w:tcPr>
          <w:p w:rsidR="004C6BAD" w:rsidRDefault="004C6BAD">
            <w:pPr>
              <w:rPr>
                <w:sz w:val="24"/>
                <w:szCs w:val="24"/>
              </w:rPr>
            </w:pPr>
          </w:p>
        </w:tc>
        <w:tc>
          <w:tcPr>
            <w:tcW w:w="3300" w:type="dxa"/>
            <w:vMerge w:val="restart"/>
            <w:tcBorders>
              <w:right w:val="single" w:sz="8" w:space="0" w:color="auto"/>
            </w:tcBorders>
            <w:vAlign w:val="bottom"/>
          </w:tcPr>
          <w:p w:rsidR="004C6BAD" w:rsidRDefault="00377D72">
            <w:pPr>
              <w:jc w:val="center"/>
              <w:rPr>
                <w:sz w:val="20"/>
                <w:szCs w:val="20"/>
              </w:rPr>
            </w:pPr>
            <w:r>
              <w:rPr>
                <w:rFonts w:eastAsia="Times New Roman"/>
                <w:sz w:val="28"/>
                <w:szCs w:val="28"/>
              </w:rPr>
              <w:t>Категория получателей</w:t>
            </w:r>
          </w:p>
        </w:tc>
        <w:tc>
          <w:tcPr>
            <w:tcW w:w="2740" w:type="dxa"/>
            <w:tcBorders>
              <w:right w:val="single" w:sz="8" w:space="0" w:color="auto"/>
            </w:tcBorders>
            <w:vAlign w:val="bottom"/>
          </w:tcPr>
          <w:p w:rsidR="004C6BAD" w:rsidRDefault="00377D72">
            <w:pPr>
              <w:spacing w:line="305" w:lineRule="exact"/>
              <w:jc w:val="center"/>
              <w:rPr>
                <w:sz w:val="20"/>
                <w:szCs w:val="20"/>
              </w:rPr>
            </w:pPr>
            <w:r>
              <w:rPr>
                <w:rFonts w:eastAsia="Times New Roman"/>
                <w:sz w:val="28"/>
                <w:szCs w:val="28"/>
              </w:rPr>
              <w:t>Единицы измерения</w:t>
            </w:r>
          </w:p>
        </w:tc>
        <w:tc>
          <w:tcPr>
            <w:tcW w:w="0" w:type="dxa"/>
            <w:vAlign w:val="bottom"/>
          </w:tcPr>
          <w:p w:rsidR="004C6BAD" w:rsidRDefault="004C6BAD">
            <w:pPr>
              <w:rPr>
                <w:sz w:val="1"/>
                <w:szCs w:val="1"/>
              </w:rPr>
            </w:pPr>
          </w:p>
        </w:tc>
      </w:tr>
      <w:tr w:rsidR="004C6BAD">
        <w:trPr>
          <w:trHeight w:val="161"/>
        </w:trPr>
        <w:tc>
          <w:tcPr>
            <w:tcW w:w="8620" w:type="dxa"/>
            <w:vMerge w:val="restart"/>
            <w:tcBorders>
              <w:left w:val="single" w:sz="8" w:space="0" w:color="auto"/>
              <w:right w:val="single" w:sz="8" w:space="0" w:color="auto"/>
            </w:tcBorders>
            <w:vAlign w:val="bottom"/>
          </w:tcPr>
          <w:p w:rsidR="004C6BAD" w:rsidRDefault="00377D72">
            <w:pPr>
              <w:ind w:left="1920"/>
              <w:rPr>
                <w:sz w:val="20"/>
                <w:szCs w:val="20"/>
              </w:rPr>
            </w:pPr>
            <w:r>
              <w:rPr>
                <w:rFonts w:eastAsia="Times New Roman"/>
                <w:sz w:val="28"/>
                <w:szCs w:val="28"/>
              </w:rPr>
              <w:t>Наименование платной услуги (работы)</w:t>
            </w:r>
          </w:p>
        </w:tc>
        <w:tc>
          <w:tcPr>
            <w:tcW w:w="3300" w:type="dxa"/>
            <w:vMerge/>
            <w:tcBorders>
              <w:right w:val="single" w:sz="8" w:space="0" w:color="auto"/>
            </w:tcBorders>
            <w:vAlign w:val="bottom"/>
          </w:tcPr>
          <w:p w:rsidR="004C6BAD" w:rsidRDefault="004C6BAD">
            <w:pPr>
              <w:rPr>
                <w:sz w:val="13"/>
                <w:szCs w:val="13"/>
              </w:rPr>
            </w:pPr>
          </w:p>
        </w:tc>
        <w:tc>
          <w:tcPr>
            <w:tcW w:w="2740" w:type="dxa"/>
            <w:vMerge w:val="restart"/>
            <w:tcBorders>
              <w:right w:val="single" w:sz="8" w:space="0" w:color="auto"/>
            </w:tcBorders>
            <w:vAlign w:val="bottom"/>
          </w:tcPr>
          <w:p w:rsidR="004C6BAD" w:rsidRDefault="00377D72">
            <w:pPr>
              <w:jc w:val="center"/>
              <w:rPr>
                <w:sz w:val="20"/>
                <w:szCs w:val="20"/>
              </w:rPr>
            </w:pPr>
            <w:r>
              <w:rPr>
                <w:rFonts w:eastAsia="Times New Roman"/>
                <w:sz w:val="28"/>
                <w:szCs w:val="28"/>
              </w:rPr>
              <w:t>объема платной</w:t>
            </w:r>
          </w:p>
        </w:tc>
        <w:tc>
          <w:tcPr>
            <w:tcW w:w="0" w:type="dxa"/>
            <w:vAlign w:val="bottom"/>
          </w:tcPr>
          <w:p w:rsidR="004C6BAD" w:rsidRDefault="004C6BAD">
            <w:pPr>
              <w:rPr>
                <w:sz w:val="1"/>
                <w:szCs w:val="1"/>
              </w:rPr>
            </w:pPr>
          </w:p>
        </w:tc>
      </w:tr>
      <w:tr w:rsidR="004C6BAD">
        <w:trPr>
          <w:trHeight w:val="161"/>
        </w:trPr>
        <w:tc>
          <w:tcPr>
            <w:tcW w:w="8620" w:type="dxa"/>
            <w:vMerge/>
            <w:tcBorders>
              <w:left w:val="single" w:sz="8" w:space="0" w:color="auto"/>
              <w:right w:val="single" w:sz="8" w:space="0" w:color="auto"/>
            </w:tcBorders>
            <w:vAlign w:val="bottom"/>
          </w:tcPr>
          <w:p w:rsidR="004C6BAD" w:rsidRDefault="004C6BAD">
            <w:pPr>
              <w:rPr>
                <w:sz w:val="13"/>
                <w:szCs w:val="13"/>
              </w:rPr>
            </w:pPr>
          </w:p>
        </w:tc>
        <w:tc>
          <w:tcPr>
            <w:tcW w:w="3300" w:type="dxa"/>
            <w:vMerge w:val="restart"/>
            <w:tcBorders>
              <w:right w:val="single" w:sz="8" w:space="0" w:color="auto"/>
            </w:tcBorders>
            <w:vAlign w:val="bottom"/>
          </w:tcPr>
          <w:p w:rsidR="004C6BAD" w:rsidRDefault="00377D72">
            <w:pPr>
              <w:jc w:val="center"/>
              <w:rPr>
                <w:sz w:val="20"/>
                <w:szCs w:val="20"/>
              </w:rPr>
            </w:pPr>
            <w:r>
              <w:rPr>
                <w:rFonts w:eastAsia="Times New Roman"/>
                <w:w w:val="99"/>
                <w:sz w:val="28"/>
                <w:szCs w:val="28"/>
              </w:rPr>
              <w:t>платной услуги (работы)</w:t>
            </w:r>
          </w:p>
        </w:tc>
        <w:tc>
          <w:tcPr>
            <w:tcW w:w="2740" w:type="dxa"/>
            <w:vMerge/>
            <w:tcBorders>
              <w:right w:val="single" w:sz="8" w:space="0" w:color="auto"/>
            </w:tcBorders>
            <w:vAlign w:val="bottom"/>
          </w:tcPr>
          <w:p w:rsidR="004C6BAD" w:rsidRDefault="004C6BAD">
            <w:pPr>
              <w:rPr>
                <w:sz w:val="13"/>
                <w:szCs w:val="13"/>
              </w:rPr>
            </w:pPr>
          </w:p>
        </w:tc>
        <w:tc>
          <w:tcPr>
            <w:tcW w:w="0" w:type="dxa"/>
            <w:vAlign w:val="bottom"/>
          </w:tcPr>
          <w:p w:rsidR="004C6BAD" w:rsidRDefault="004C6BAD">
            <w:pPr>
              <w:rPr>
                <w:sz w:val="1"/>
                <w:szCs w:val="1"/>
              </w:rPr>
            </w:pPr>
          </w:p>
        </w:tc>
      </w:tr>
      <w:tr w:rsidR="004C6BAD">
        <w:trPr>
          <w:trHeight w:val="161"/>
        </w:trPr>
        <w:tc>
          <w:tcPr>
            <w:tcW w:w="8620" w:type="dxa"/>
            <w:tcBorders>
              <w:left w:val="single" w:sz="8" w:space="0" w:color="auto"/>
              <w:right w:val="single" w:sz="8" w:space="0" w:color="auto"/>
            </w:tcBorders>
            <w:vAlign w:val="bottom"/>
          </w:tcPr>
          <w:p w:rsidR="004C6BAD" w:rsidRDefault="004C6BAD">
            <w:pPr>
              <w:rPr>
                <w:sz w:val="14"/>
                <w:szCs w:val="14"/>
              </w:rPr>
            </w:pPr>
          </w:p>
        </w:tc>
        <w:tc>
          <w:tcPr>
            <w:tcW w:w="3300" w:type="dxa"/>
            <w:vMerge/>
            <w:tcBorders>
              <w:right w:val="single" w:sz="8" w:space="0" w:color="auto"/>
            </w:tcBorders>
            <w:vAlign w:val="bottom"/>
          </w:tcPr>
          <w:p w:rsidR="004C6BAD" w:rsidRDefault="004C6BAD">
            <w:pPr>
              <w:rPr>
                <w:sz w:val="14"/>
                <w:szCs w:val="14"/>
              </w:rPr>
            </w:pPr>
          </w:p>
        </w:tc>
        <w:tc>
          <w:tcPr>
            <w:tcW w:w="2740" w:type="dxa"/>
            <w:vMerge w:val="restart"/>
            <w:tcBorders>
              <w:right w:val="single" w:sz="8" w:space="0" w:color="auto"/>
            </w:tcBorders>
            <w:vAlign w:val="bottom"/>
          </w:tcPr>
          <w:p w:rsidR="004C6BAD" w:rsidRDefault="00377D72">
            <w:pPr>
              <w:jc w:val="center"/>
              <w:rPr>
                <w:sz w:val="20"/>
                <w:szCs w:val="20"/>
              </w:rPr>
            </w:pPr>
            <w:r>
              <w:rPr>
                <w:rFonts w:eastAsia="Times New Roman"/>
                <w:w w:val="99"/>
                <w:sz w:val="28"/>
                <w:szCs w:val="28"/>
              </w:rPr>
              <w:t>услуги (работы)</w:t>
            </w:r>
          </w:p>
        </w:tc>
        <w:tc>
          <w:tcPr>
            <w:tcW w:w="0" w:type="dxa"/>
            <w:vAlign w:val="bottom"/>
          </w:tcPr>
          <w:p w:rsidR="004C6BAD" w:rsidRDefault="004C6BAD">
            <w:pPr>
              <w:rPr>
                <w:sz w:val="1"/>
                <w:szCs w:val="1"/>
              </w:rPr>
            </w:pPr>
          </w:p>
        </w:tc>
      </w:tr>
      <w:tr w:rsidR="004C6BAD">
        <w:trPr>
          <w:trHeight w:val="164"/>
        </w:trPr>
        <w:tc>
          <w:tcPr>
            <w:tcW w:w="8620" w:type="dxa"/>
            <w:tcBorders>
              <w:left w:val="single" w:sz="8" w:space="0" w:color="auto"/>
              <w:bottom w:val="single" w:sz="8" w:space="0" w:color="auto"/>
              <w:right w:val="single" w:sz="8" w:space="0" w:color="auto"/>
            </w:tcBorders>
            <w:vAlign w:val="bottom"/>
          </w:tcPr>
          <w:p w:rsidR="004C6BAD" w:rsidRDefault="004C6BAD">
            <w:pPr>
              <w:rPr>
                <w:sz w:val="14"/>
                <w:szCs w:val="14"/>
              </w:rPr>
            </w:pPr>
          </w:p>
        </w:tc>
        <w:tc>
          <w:tcPr>
            <w:tcW w:w="3300" w:type="dxa"/>
            <w:tcBorders>
              <w:bottom w:val="single" w:sz="8" w:space="0" w:color="auto"/>
              <w:right w:val="single" w:sz="8" w:space="0" w:color="auto"/>
            </w:tcBorders>
            <w:vAlign w:val="bottom"/>
          </w:tcPr>
          <w:p w:rsidR="004C6BAD" w:rsidRDefault="004C6BAD">
            <w:pPr>
              <w:rPr>
                <w:sz w:val="14"/>
                <w:szCs w:val="14"/>
              </w:rPr>
            </w:pPr>
          </w:p>
        </w:tc>
        <w:tc>
          <w:tcPr>
            <w:tcW w:w="2740" w:type="dxa"/>
            <w:vMerge/>
            <w:tcBorders>
              <w:bottom w:val="single" w:sz="8" w:space="0" w:color="auto"/>
              <w:right w:val="single" w:sz="8" w:space="0" w:color="auto"/>
            </w:tcBorders>
            <w:vAlign w:val="bottom"/>
          </w:tcPr>
          <w:p w:rsidR="004C6BAD" w:rsidRDefault="004C6BAD">
            <w:pPr>
              <w:rPr>
                <w:sz w:val="14"/>
                <w:szCs w:val="14"/>
              </w:rPr>
            </w:pPr>
          </w:p>
        </w:tc>
        <w:tc>
          <w:tcPr>
            <w:tcW w:w="0" w:type="dxa"/>
            <w:vAlign w:val="bottom"/>
          </w:tcPr>
          <w:p w:rsidR="004C6BAD" w:rsidRDefault="004C6BAD">
            <w:pPr>
              <w:rPr>
                <w:sz w:val="1"/>
                <w:szCs w:val="1"/>
              </w:rPr>
            </w:pPr>
          </w:p>
        </w:tc>
      </w:tr>
      <w:tr w:rsidR="004C6BAD">
        <w:trPr>
          <w:trHeight w:val="317"/>
        </w:trPr>
        <w:tc>
          <w:tcPr>
            <w:tcW w:w="8620" w:type="dxa"/>
            <w:tcBorders>
              <w:left w:val="single" w:sz="8" w:space="0" w:color="auto"/>
              <w:bottom w:val="single" w:sz="8" w:space="0" w:color="auto"/>
              <w:right w:val="single" w:sz="8" w:space="0" w:color="auto"/>
            </w:tcBorders>
            <w:vAlign w:val="bottom"/>
          </w:tcPr>
          <w:p w:rsidR="004C6BAD" w:rsidRDefault="004C6BAD">
            <w:pPr>
              <w:rPr>
                <w:sz w:val="24"/>
                <w:szCs w:val="24"/>
              </w:rPr>
            </w:pPr>
          </w:p>
        </w:tc>
        <w:tc>
          <w:tcPr>
            <w:tcW w:w="3300" w:type="dxa"/>
            <w:tcBorders>
              <w:bottom w:val="single" w:sz="8" w:space="0" w:color="auto"/>
              <w:right w:val="single" w:sz="8" w:space="0" w:color="auto"/>
            </w:tcBorders>
            <w:vAlign w:val="bottom"/>
          </w:tcPr>
          <w:p w:rsidR="004C6BAD" w:rsidRDefault="004C6BAD">
            <w:pPr>
              <w:rPr>
                <w:sz w:val="24"/>
                <w:szCs w:val="24"/>
              </w:rPr>
            </w:pPr>
          </w:p>
        </w:tc>
        <w:tc>
          <w:tcPr>
            <w:tcW w:w="2740" w:type="dxa"/>
            <w:tcBorders>
              <w:bottom w:val="single" w:sz="8" w:space="0" w:color="auto"/>
              <w:right w:val="single" w:sz="8" w:space="0" w:color="auto"/>
            </w:tcBorders>
            <w:vAlign w:val="bottom"/>
          </w:tcPr>
          <w:p w:rsidR="004C6BAD" w:rsidRDefault="004C6BAD">
            <w:pPr>
              <w:rPr>
                <w:sz w:val="24"/>
                <w:szCs w:val="24"/>
              </w:rPr>
            </w:pPr>
          </w:p>
        </w:tc>
        <w:tc>
          <w:tcPr>
            <w:tcW w:w="0" w:type="dxa"/>
            <w:vAlign w:val="bottom"/>
          </w:tcPr>
          <w:p w:rsidR="004C6BAD" w:rsidRDefault="004C6BAD">
            <w:pPr>
              <w:rPr>
                <w:sz w:val="1"/>
                <w:szCs w:val="1"/>
              </w:rPr>
            </w:pPr>
          </w:p>
        </w:tc>
      </w:tr>
      <w:tr w:rsidR="004C6BAD">
        <w:trPr>
          <w:trHeight w:val="311"/>
        </w:trPr>
        <w:tc>
          <w:tcPr>
            <w:tcW w:w="8620" w:type="dxa"/>
            <w:tcBorders>
              <w:left w:val="single" w:sz="8" w:space="0" w:color="auto"/>
              <w:bottom w:val="single" w:sz="8" w:space="0" w:color="auto"/>
              <w:right w:val="single" w:sz="8" w:space="0" w:color="auto"/>
            </w:tcBorders>
            <w:vAlign w:val="bottom"/>
          </w:tcPr>
          <w:p w:rsidR="004C6BAD" w:rsidRDefault="004C6BAD">
            <w:pPr>
              <w:rPr>
                <w:sz w:val="24"/>
                <w:szCs w:val="24"/>
              </w:rPr>
            </w:pPr>
          </w:p>
        </w:tc>
        <w:tc>
          <w:tcPr>
            <w:tcW w:w="3300" w:type="dxa"/>
            <w:tcBorders>
              <w:bottom w:val="single" w:sz="8" w:space="0" w:color="auto"/>
              <w:right w:val="single" w:sz="8" w:space="0" w:color="auto"/>
            </w:tcBorders>
            <w:vAlign w:val="bottom"/>
          </w:tcPr>
          <w:p w:rsidR="004C6BAD" w:rsidRDefault="004C6BAD">
            <w:pPr>
              <w:rPr>
                <w:sz w:val="24"/>
                <w:szCs w:val="24"/>
              </w:rPr>
            </w:pPr>
          </w:p>
        </w:tc>
        <w:tc>
          <w:tcPr>
            <w:tcW w:w="2740" w:type="dxa"/>
            <w:tcBorders>
              <w:bottom w:val="single" w:sz="8" w:space="0" w:color="auto"/>
              <w:right w:val="single" w:sz="8" w:space="0" w:color="auto"/>
            </w:tcBorders>
            <w:vAlign w:val="bottom"/>
          </w:tcPr>
          <w:p w:rsidR="004C6BAD" w:rsidRDefault="004C6BAD">
            <w:pPr>
              <w:rPr>
                <w:sz w:val="24"/>
                <w:szCs w:val="24"/>
              </w:rPr>
            </w:pPr>
          </w:p>
        </w:tc>
        <w:tc>
          <w:tcPr>
            <w:tcW w:w="0" w:type="dxa"/>
            <w:vAlign w:val="bottom"/>
          </w:tcPr>
          <w:p w:rsidR="004C6BAD" w:rsidRDefault="004C6BAD">
            <w:pPr>
              <w:rPr>
                <w:sz w:val="1"/>
                <w:szCs w:val="1"/>
              </w:rPr>
            </w:pPr>
          </w:p>
        </w:tc>
      </w:tr>
      <w:tr w:rsidR="004C6BAD">
        <w:trPr>
          <w:trHeight w:val="314"/>
        </w:trPr>
        <w:tc>
          <w:tcPr>
            <w:tcW w:w="8620" w:type="dxa"/>
            <w:tcBorders>
              <w:left w:val="single" w:sz="8" w:space="0" w:color="auto"/>
              <w:bottom w:val="single" w:sz="8" w:space="0" w:color="auto"/>
              <w:right w:val="single" w:sz="8" w:space="0" w:color="auto"/>
            </w:tcBorders>
            <w:vAlign w:val="bottom"/>
          </w:tcPr>
          <w:p w:rsidR="004C6BAD" w:rsidRDefault="004C6BAD">
            <w:pPr>
              <w:rPr>
                <w:sz w:val="24"/>
                <w:szCs w:val="24"/>
              </w:rPr>
            </w:pPr>
          </w:p>
        </w:tc>
        <w:tc>
          <w:tcPr>
            <w:tcW w:w="3300" w:type="dxa"/>
            <w:tcBorders>
              <w:bottom w:val="single" w:sz="8" w:space="0" w:color="auto"/>
              <w:right w:val="single" w:sz="8" w:space="0" w:color="auto"/>
            </w:tcBorders>
            <w:vAlign w:val="bottom"/>
          </w:tcPr>
          <w:p w:rsidR="004C6BAD" w:rsidRDefault="004C6BAD">
            <w:pPr>
              <w:rPr>
                <w:sz w:val="24"/>
                <w:szCs w:val="24"/>
              </w:rPr>
            </w:pPr>
          </w:p>
        </w:tc>
        <w:tc>
          <w:tcPr>
            <w:tcW w:w="2740" w:type="dxa"/>
            <w:tcBorders>
              <w:bottom w:val="single" w:sz="8" w:space="0" w:color="auto"/>
              <w:right w:val="single" w:sz="8" w:space="0" w:color="auto"/>
            </w:tcBorders>
            <w:vAlign w:val="bottom"/>
          </w:tcPr>
          <w:p w:rsidR="004C6BAD" w:rsidRDefault="004C6BAD">
            <w:pPr>
              <w:rPr>
                <w:sz w:val="24"/>
                <w:szCs w:val="24"/>
              </w:rPr>
            </w:pPr>
          </w:p>
        </w:tc>
        <w:tc>
          <w:tcPr>
            <w:tcW w:w="0" w:type="dxa"/>
            <w:vAlign w:val="bottom"/>
          </w:tcPr>
          <w:p w:rsidR="004C6BAD" w:rsidRDefault="004C6BAD">
            <w:pPr>
              <w:rPr>
                <w:sz w:val="1"/>
                <w:szCs w:val="1"/>
              </w:rPr>
            </w:pPr>
          </w:p>
        </w:tc>
      </w:tr>
    </w:tbl>
    <w:p w:rsidR="004C6BAD" w:rsidRDefault="004C6BAD">
      <w:pPr>
        <w:spacing w:line="314" w:lineRule="exact"/>
        <w:rPr>
          <w:sz w:val="20"/>
          <w:szCs w:val="20"/>
        </w:rPr>
      </w:pPr>
    </w:p>
    <w:p w:rsidR="004C6BAD" w:rsidRDefault="00377D72">
      <w:pPr>
        <w:ind w:left="120"/>
        <w:rPr>
          <w:sz w:val="20"/>
          <w:szCs w:val="20"/>
        </w:rPr>
      </w:pPr>
      <w:r>
        <w:rPr>
          <w:rFonts w:eastAsia="Times New Roman"/>
          <w:sz w:val="28"/>
          <w:szCs w:val="28"/>
        </w:rPr>
        <w:t>СОГЛАСОВАНО:</w:t>
      </w:r>
    </w:p>
    <w:p w:rsidR="004C6BAD" w:rsidRDefault="00377D72">
      <w:pPr>
        <w:tabs>
          <w:tab w:val="left" w:pos="10240"/>
        </w:tabs>
        <w:ind w:left="260"/>
        <w:rPr>
          <w:sz w:val="20"/>
          <w:szCs w:val="20"/>
        </w:rPr>
      </w:pPr>
      <w:r>
        <w:rPr>
          <w:rFonts w:eastAsia="Times New Roman"/>
          <w:sz w:val="28"/>
          <w:szCs w:val="28"/>
        </w:rPr>
        <w:t>___________________________________________________________</w:t>
      </w:r>
      <w:r>
        <w:rPr>
          <w:sz w:val="20"/>
          <w:szCs w:val="20"/>
        </w:rPr>
        <w:tab/>
      </w:r>
      <w:r>
        <w:rPr>
          <w:rFonts w:eastAsia="Times New Roman"/>
          <w:sz w:val="28"/>
          <w:szCs w:val="28"/>
        </w:rPr>
        <w:t>_______________________________</w:t>
      </w:r>
    </w:p>
    <w:p w:rsidR="004C6BAD" w:rsidRDefault="004C6BAD">
      <w:pPr>
        <w:sectPr w:rsidR="004C6BAD">
          <w:pgSz w:w="16840" w:h="11906" w:orient="landscape"/>
          <w:pgMar w:top="1440" w:right="561" w:bottom="422" w:left="1020" w:header="0" w:footer="0" w:gutter="0"/>
          <w:cols w:space="720" w:equalWidth="0">
            <w:col w:w="15260"/>
          </w:cols>
        </w:sectPr>
      </w:pPr>
    </w:p>
    <w:p w:rsidR="004C6BAD" w:rsidRDefault="00377D72">
      <w:pPr>
        <w:tabs>
          <w:tab w:val="left" w:pos="11960"/>
        </w:tabs>
        <w:ind w:left="3000"/>
        <w:rPr>
          <w:sz w:val="20"/>
          <w:szCs w:val="20"/>
        </w:rPr>
      </w:pPr>
      <w:r>
        <w:rPr>
          <w:rFonts w:eastAsia="Times New Roman"/>
          <w:sz w:val="24"/>
          <w:szCs w:val="24"/>
        </w:rPr>
        <w:lastRenderedPageBreak/>
        <w:t>(Учредитель)</w:t>
      </w:r>
      <w:r>
        <w:rPr>
          <w:sz w:val="20"/>
          <w:szCs w:val="20"/>
        </w:rPr>
        <w:tab/>
      </w:r>
      <w:r>
        <w:rPr>
          <w:rFonts w:eastAsia="Times New Roman"/>
          <w:sz w:val="23"/>
          <w:szCs w:val="23"/>
        </w:rPr>
        <w:t>(подпись)</w:t>
      </w:r>
    </w:p>
    <w:p w:rsidR="004C6BAD" w:rsidRDefault="004C6BAD">
      <w:pPr>
        <w:sectPr w:rsidR="004C6BAD">
          <w:type w:val="continuous"/>
          <w:pgSz w:w="16840" w:h="11906" w:orient="landscape"/>
          <w:pgMar w:top="1440" w:right="561" w:bottom="422" w:left="1020" w:header="0" w:footer="0" w:gutter="0"/>
          <w:cols w:space="720" w:equalWidth="0">
            <w:col w:w="15260"/>
          </w:cols>
        </w:sectPr>
      </w:pPr>
    </w:p>
    <w:p w:rsidR="004C6BAD" w:rsidRDefault="00377D72">
      <w:pPr>
        <w:ind w:right="-219"/>
        <w:jc w:val="center"/>
        <w:rPr>
          <w:sz w:val="20"/>
          <w:szCs w:val="20"/>
        </w:rPr>
      </w:pPr>
      <w:r>
        <w:rPr>
          <w:rFonts w:eastAsia="Times New Roman"/>
          <w:sz w:val="26"/>
          <w:szCs w:val="26"/>
        </w:rPr>
        <w:lastRenderedPageBreak/>
        <w:t>Приложение № 2</w:t>
      </w:r>
    </w:p>
    <w:p w:rsidR="004C6BAD" w:rsidRDefault="004C6BAD">
      <w:pPr>
        <w:spacing w:line="16" w:lineRule="exact"/>
        <w:rPr>
          <w:sz w:val="20"/>
          <w:szCs w:val="20"/>
        </w:rPr>
      </w:pPr>
    </w:p>
    <w:p w:rsidR="004C6BAD" w:rsidRDefault="00377D72">
      <w:pPr>
        <w:numPr>
          <w:ilvl w:val="0"/>
          <w:numId w:val="26"/>
        </w:numPr>
        <w:tabs>
          <w:tab w:val="left" w:pos="4359"/>
        </w:tabs>
        <w:spacing w:line="233" w:lineRule="auto"/>
        <w:ind w:left="4100" w:firstLine="10"/>
        <w:jc w:val="both"/>
        <w:rPr>
          <w:rFonts w:eastAsia="Times New Roman"/>
          <w:sz w:val="26"/>
          <w:szCs w:val="26"/>
        </w:rPr>
      </w:pPr>
      <w:r>
        <w:rPr>
          <w:rFonts w:eastAsia="Times New Roman"/>
          <w:sz w:val="26"/>
          <w:szCs w:val="26"/>
        </w:rPr>
        <w:t>Порядку определения платы для физических и юридических лиц за услуги (работы), относящиеся</w:t>
      </w:r>
    </w:p>
    <w:p w:rsidR="004C6BAD" w:rsidRDefault="004C6BAD">
      <w:pPr>
        <w:spacing w:line="17" w:lineRule="exact"/>
        <w:rPr>
          <w:rFonts w:eastAsia="Times New Roman"/>
          <w:sz w:val="26"/>
          <w:szCs w:val="26"/>
        </w:rPr>
      </w:pPr>
    </w:p>
    <w:p w:rsidR="004C6BAD" w:rsidRDefault="00377D72">
      <w:pPr>
        <w:numPr>
          <w:ilvl w:val="0"/>
          <w:numId w:val="26"/>
        </w:numPr>
        <w:tabs>
          <w:tab w:val="left" w:pos="4373"/>
        </w:tabs>
        <w:spacing w:line="238" w:lineRule="auto"/>
        <w:ind w:left="4100" w:firstLine="10"/>
        <w:jc w:val="both"/>
        <w:rPr>
          <w:rFonts w:eastAsia="Times New Roman"/>
          <w:sz w:val="26"/>
          <w:szCs w:val="26"/>
        </w:rPr>
      </w:pPr>
      <w:r>
        <w:rPr>
          <w:rFonts w:eastAsia="Times New Roman"/>
          <w:sz w:val="26"/>
          <w:szCs w:val="26"/>
        </w:rPr>
        <w:t xml:space="preserve">основным видам деятельности муниципальных бюджетных учреждений </w:t>
      </w:r>
      <w:r w:rsidR="003B37AC">
        <w:rPr>
          <w:rFonts w:eastAsia="Times New Roman"/>
          <w:sz w:val="26"/>
          <w:szCs w:val="26"/>
        </w:rPr>
        <w:t xml:space="preserve">Администрации </w:t>
      </w:r>
      <w:r w:rsidR="00F30E2F" w:rsidRPr="00F30E2F">
        <w:rPr>
          <w:rFonts w:eastAsia="Times New Roman"/>
          <w:sz w:val="26"/>
          <w:szCs w:val="26"/>
        </w:rPr>
        <w:t xml:space="preserve">Нелазского </w:t>
      </w:r>
      <w:r w:rsidR="003B37AC">
        <w:rPr>
          <w:rFonts w:eastAsia="Times New Roman"/>
          <w:sz w:val="26"/>
          <w:szCs w:val="26"/>
        </w:rPr>
        <w:t>сельского поселения</w:t>
      </w:r>
      <w:r>
        <w:rPr>
          <w:rFonts w:eastAsia="Times New Roman"/>
          <w:sz w:val="26"/>
          <w:szCs w:val="26"/>
        </w:rPr>
        <w:t>, оказываемые (выполняемые) ими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4C6BAD" w:rsidRDefault="004C6BAD">
      <w:pPr>
        <w:spacing w:line="277" w:lineRule="exact"/>
        <w:rPr>
          <w:sz w:val="20"/>
          <w:szCs w:val="20"/>
        </w:rPr>
      </w:pPr>
    </w:p>
    <w:p w:rsidR="004C6BAD" w:rsidRDefault="00377D72">
      <w:pPr>
        <w:ind w:right="-259"/>
        <w:jc w:val="center"/>
        <w:rPr>
          <w:sz w:val="20"/>
          <w:szCs w:val="20"/>
        </w:rPr>
      </w:pPr>
      <w:r>
        <w:rPr>
          <w:rFonts w:eastAsia="Times New Roman"/>
          <w:b/>
          <w:bCs/>
          <w:sz w:val="28"/>
          <w:szCs w:val="28"/>
        </w:rPr>
        <w:t>(</w:t>
      </w:r>
      <w:r>
        <w:rPr>
          <w:rFonts w:eastAsia="Times New Roman"/>
          <w:sz w:val="28"/>
          <w:szCs w:val="28"/>
        </w:rPr>
        <w:t>ТИПОВАЯ ФОРМА)</w:t>
      </w:r>
    </w:p>
    <w:p w:rsidR="004C6BAD" w:rsidRDefault="004C6BAD">
      <w:pPr>
        <w:spacing w:line="324" w:lineRule="exact"/>
        <w:rPr>
          <w:sz w:val="20"/>
          <w:szCs w:val="20"/>
        </w:rPr>
      </w:pPr>
    </w:p>
    <w:p w:rsidR="004C6BAD" w:rsidRDefault="00377D72">
      <w:pPr>
        <w:ind w:left="8080"/>
        <w:rPr>
          <w:sz w:val="20"/>
          <w:szCs w:val="20"/>
        </w:rPr>
      </w:pPr>
      <w:r>
        <w:rPr>
          <w:rFonts w:eastAsia="Times New Roman"/>
          <w:sz w:val="28"/>
          <w:szCs w:val="28"/>
        </w:rPr>
        <w:t>УТВЕРЖДАЮ</w:t>
      </w:r>
    </w:p>
    <w:p w:rsidR="004C6BAD" w:rsidRDefault="00377D72">
      <w:pPr>
        <w:ind w:left="5280"/>
        <w:rPr>
          <w:sz w:val="20"/>
          <w:szCs w:val="20"/>
        </w:rPr>
      </w:pPr>
      <w:r>
        <w:rPr>
          <w:rFonts w:eastAsia="Times New Roman"/>
          <w:sz w:val="28"/>
          <w:szCs w:val="28"/>
        </w:rPr>
        <w:t>_________________________________</w:t>
      </w:r>
    </w:p>
    <w:p w:rsidR="004C6BAD" w:rsidRDefault="004C6BAD">
      <w:pPr>
        <w:spacing w:line="11" w:lineRule="exact"/>
        <w:rPr>
          <w:sz w:val="20"/>
          <w:szCs w:val="20"/>
        </w:rPr>
      </w:pPr>
    </w:p>
    <w:p w:rsidR="004C6BAD" w:rsidRDefault="00377D72">
      <w:pPr>
        <w:ind w:left="7040"/>
        <w:rPr>
          <w:sz w:val="20"/>
          <w:szCs w:val="20"/>
        </w:rPr>
      </w:pPr>
      <w:r>
        <w:rPr>
          <w:rFonts w:eastAsia="Times New Roman"/>
          <w:sz w:val="27"/>
          <w:szCs w:val="27"/>
        </w:rPr>
        <w:t>(</w:t>
      </w:r>
      <w:r>
        <w:rPr>
          <w:rFonts w:eastAsia="Times New Roman"/>
          <w:sz w:val="23"/>
          <w:szCs w:val="23"/>
        </w:rPr>
        <w:t>руководитель учреждения)</w:t>
      </w:r>
    </w:p>
    <w:p w:rsidR="004C6BAD" w:rsidRDefault="00377D72">
      <w:pPr>
        <w:spacing w:line="237" w:lineRule="auto"/>
        <w:ind w:left="6780"/>
        <w:rPr>
          <w:sz w:val="20"/>
          <w:szCs w:val="20"/>
        </w:rPr>
      </w:pPr>
      <w:r>
        <w:rPr>
          <w:rFonts w:eastAsia="Times New Roman"/>
          <w:sz w:val="24"/>
          <w:szCs w:val="24"/>
        </w:rPr>
        <w:t>__________________________</w:t>
      </w:r>
    </w:p>
    <w:p w:rsidR="004C6BAD" w:rsidRDefault="004C6BAD">
      <w:pPr>
        <w:spacing w:line="12" w:lineRule="exact"/>
        <w:rPr>
          <w:sz w:val="20"/>
          <w:szCs w:val="20"/>
        </w:rPr>
      </w:pPr>
    </w:p>
    <w:p w:rsidR="004C6BAD" w:rsidRDefault="00377D72">
      <w:pPr>
        <w:ind w:left="8900"/>
        <w:rPr>
          <w:sz w:val="20"/>
          <w:szCs w:val="20"/>
        </w:rPr>
      </w:pPr>
      <w:r>
        <w:rPr>
          <w:rFonts w:eastAsia="Times New Roman"/>
          <w:sz w:val="23"/>
          <w:szCs w:val="23"/>
        </w:rPr>
        <w:t>(подпись)</w:t>
      </w:r>
    </w:p>
    <w:p w:rsidR="004C6BAD" w:rsidRDefault="00377D72">
      <w:pPr>
        <w:ind w:left="7620"/>
        <w:rPr>
          <w:sz w:val="20"/>
          <w:szCs w:val="20"/>
        </w:rPr>
      </w:pPr>
      <w:r>
        <w:rPr>
          <w:rFonts w:eastAsia="Times New Roman"/>
          <w:sz w:val="24"/>
          <w:szCs w:val="24"/>
        </w:rPr>
        <w:t>___________________</w:t>
      </w:r>
    </w:p>
    <w:p w:rsidR="004C6BAD" w:rsidRDefault="00377D72">
      <w:pPr>
        <w:ind w:left="9300"/>
        <w:rPr>
          <w:sz w:val="20"/>
          <w:szCs w:val="20"/>
        </w:rPr>
      </w:pPr>
      <w:r>
        <w:rPr>
          <w:rFonts w:eastAsia="Times New Roman"/>
          <w:sz w:val="24"/>
          <w:szCs w:val="24"/>
        </w:rPr>
        <w:t>(дата)</w:t>
      </w:r>
    </w:p>
    <w:p w:rsidR="004C6BAD" w:rsidRDefault="004C6BAD">
      <w:pPr>
        <w:spacing w:line="329" w:lineRule="exact"/>
        <w:rPr>
          <w:sz w:val="20"/>
          <w:szCs w:val="20"/>
        </w:rPr>
      </w:pPr>
    </w:p>
    <w:p w:rsidR="004C6BAD" w:rsidRDefault="00377D72">
      <w:pPr>
        <w:ind w:right="-259"/>
        <w:jc w:val="center"/>
        <w:rPr>
          <w:sz w:val="20"/>
          <w:szCs w:val="20"/>
        </w:rPr>
      </w:pPr>
      <w:r>
        <w:rPr>
          <w:rFonts w:eastAsia="Times New Roman"/>
          <w:b/>
          <w:bCs/>
          <w:sz w:val="28"/>
          <w:szCs w:val="28"/>
        </w:rPr>
        <w:t>ПРЕЙСКУРАНТ ЦЕН</w:t>
      </w:r>
    </w:p>
    <w:p w:rsidR="004C6BAD" w:rsidRDefault="00377D72">
      <w:pPr>
        <w:ind w:right="-259"/>
        <w:jc w:val="center"/>
        <w:rPr>
          <w:sz w:val="20"/>
          <w:szCs w:val="20"/>
        </w:rPr>
      </w:pPr>
      <w:r>
        <w:rPr>
          <w:rFonts w:eastAsia="Times New Roman"/>
          <w:b/>
          <w:bCs/>
          <w:sz w:val="28"/>
          <w:szCs w:val="28"/>
        </w:rPr>
        <w:t>на платные услуги (работы), оказываемые (выполняемые)</w:t>
      </w:r>
    </w:p>
    <w:p w:rsidR="004C6BAD" w:rsidRDefault="004C6BAD">
      <w:pPr>
        <w:spacing w:line="2" w:lineRule="exact"/>
        <w:rPr>
          <w:sz w:val="20"/>
          <w:szCs w:val="20"/>
        </w:rPr>
      </w:pPr>
    </w:p>
    <w:p w:rsidR="004C6BAD" w:rsidRDefault="00377D72">
      <w:pPr>
        <w:ind w:left="2140"/>
        <w:rPr>
          <w:sz w:val="20"/>
          <w:szCs w:val="20"/>
        </w:rPr>
      </w:pPr>
      <w:r>
        <w:rPr>
          <w:rFonts w:eastAsia="Times New Roman"/>
          <w:b/>
          <w:bCs/>
          <w:sz w:val="28"/>
          <w:szCs w:val="28"/>
        </w:rPr>
        <w:t>__________________________________________</w:t>
      </w:r>
    </w:p>
    <w:p w:rsidR="004C6BAD" w:rsidRDefault="00377D72">
      <w:pPr>
        <w:spacing w:line="233" w:lineRule="auto"/>
        <w:ind w:left="4020"/>
        <w:rPr>
          <w:sz w:val="20"/>
          <w:szCs w:val="20"/>
        </w:rPr>
      </w:pPr>
      <w:r>
        <w:rPr>
          <w:rFonts w:eastAsia="Times New Roman"/>
          <w:sz w:val="24"/>
          <w:szCs w:val="24"/>
        </w:rPr>
        <w:t>(наименование учреждения)</w:t>
      </w:r>
    </w:p>
    <w:p w:rsidR="004C6BAD" w:rsidRDefault="004C6BAD">
      <w:pPr>
        <w:spacing w:line="8" w:lineRule="exact"/>
        <w:rPr>
          <w:sz w:val="20"/>
          <w:szCs w:val="20"/>
        </w:rPr>
      </w:pPr>
    </w:p>
    <w:p w:rsidR="004C6BAD" w:rsidRDefault="00377D72">
      <w:pPr>
        <w:ind w:right="-259"/>
        <w:jc w:val="center"/>
        <w:rPr>
          <w:sz w:val="20"/>
          <w:szCs w:val="20"/>
        </w:rPr>
      </w:pPr>
      <w:r>
        <w:rPr>
          <w:rFonts w:eastAsia="Times New Roman"/>
          <w:b/>
          <w:bCs/>
          <w:sz w:val="28"/>
          <w:szCs w:val="28"/>
        </w:rPr>
        <w:t>сверх установленного муниципального задания</w:t>
      </w:r>
    </w:p>
    <w:p w:rsidR="004C6BAD" w:rsidRDefault="00377D72">
      <w:pPr>
        <w:ind w:left="3960"/>
        <w:rPr>
          <w:sz w:val="20"/>
          <w:szCs w:val="20"/>
        </w:rPr>
      </w:pPr>
      <w:r>
        <w:rPr>
          <w:rFonts w:eastAsia="Times New Roman"/>
          <w:b/>
          <w:bCs/>
          <w:sz w:val="28"/>
          <w:szCs w:val="28"/>
        </w:rPr>
        <w:t>в __________ году</w:t>
      </w:r>
    </w:p>
    <w:tbl>
      <w:tblPr>
        <w:tblW w:w="0" w:type="auto"/>
        <w:tblInd w:w="150" w:type="dxa"/>
        <w:tblLayout w:type="fixed"/>
        <w:tblCellMar>
          <w:left w:w="0" w:type="dxa"/>
          <w:right w:w="0" w:type="dxa"/>
        </w:tblCellMar>
        <w:tblLook w:val="04A0"/>
      </w:tblPr>
      <w:tblGrid>
        <w:gridCol w:w="3820"/>
        <w:gridCol w:w="2840"/>
        <w:gridCol w:w="3120"/>
        <w:gridCol w:w="30"/>
      </w:tblGrid>
      <w:tr w:rsidR="004C6BAD">
        <w:trPr>
          <w:trHeight w:val="308"/>
        </w:trPr>
        <w:tc>
          <w:tcPr>
            <w:tcW w:w="3820" w:type="dxa"/>
            <w:tcBorders>
              <w:top w:val="single" w:sz="8" w:space="0" w:color="auto"/>
              <w:left w:val="single" w:sz="8" w:space="0" w:color="auto"/>
              <w:right w:val="single" w:sz="8" w:space="0" w:color="auto"/>
            </w:tcBorders>
            <w:vAlign w:val="bottom"/>
          </w:tcPr>
          <w:p w:rsidR="004C6BAD" w:rsidRDefault="004C6BAD">
            <w:pPr>
              <w:rPr>
                <w:sz w:val="24"/>
                <w:szCs w:val="24"/>
              </w:rPr>
            </w:pPr>
          </w:p>
        </w:tc>
        <w:tc>
          <w:tcPr>
            <w:tcW w:w="2840" w:type="dxa"/>
            <w:tcBorders>
              <w:top w:val="single" w:sz="8" w:space="0" w:color="auto"/>
              <w:right w:val="single" w:sz="8" w:space="0" w:color="auto"/>
            </w:tcBorders>
            <w:vAlign w:val="bottom"/>
          </w:tcPr>
          <w:p w:rsidR="004C6BAD" w:rsidRDefault="004C6BAD">
            <w:pPr>
              <w:rPr>
                <w:sz w:val="24"/>
                <w:szCs w:val="24"/>
              </w:rPr>
            </w:pPr>
          </w:p>
        </w:tc>
        <w:tc>
          <w:tcPr>
            <w:tcW w:w="3120" w:type="dxa"/>
            <w:tcBorders>
              <w:top w:val="single" w:sz="8" w:space="0" w:color="auto"/>
              <w:right w:val="single" w:sz="8" w:space="0" w:color="auto"/>
            </w:tcBorders>
            <w:vAlign w:val="bottom"/>
          </w:tcPr>
          <w:p w:rsidR="004C6BAD" w:rsidRDefault="00377D72">
            <w:pPr>
              <w:spacing w:line="308" w:lineRule="exact"/>
              <w:ind w:left="640"/>
              <w:rPr>
                <w:sz w:val="20"/>
                <w:szCs w:val="20"/>
              </w:rPr>
            </w:pPr>
            <w:r>
              <w:rPr>
                <w:rFonts w:eastAsia="Times New Roman"/>
                <w:sz w:val="28"/>
                <w:szCs w:val="28"/>
              </w:rPr>
              <w:t>Цена за единицу</w:t>
            </w:r>
          </w:p>
        </w:tc>
        <w:tc>
          <w:tcPr>
            <w:tcW w:w="0" w:type="dxa"/>
            <w:vAlign w:val="bottom"/>
          </w:tcPr>
          <w:p w:rsidR="004C6BAD" w:rsidRDefault="004C6BAD">
            <w:pPr>
              <w:rPr>
                <w:sz w:val="1"/>
                <w:szCs w:val="1"/>
              </w:rPr>
            </w:pPr>
          </w:p>
        </w:tc>
      </w:tr>
      <w:tr w:rsidR="004C6BAD">
        <w:trPr>
          <w:trHeight w:val="320"/>
        </w:trPr>
        <w:tc>
          <w:tcPr>
            <w:tcW w:w="3820" w:type="dxa"/>
            <w:vMerge w:val="restart"/>
            <w:tcBorders>
              <w:left w:val="single" w:sz="8" w:space="0" w:color="auto"/>
              <w:right w:val="single" w:sz="8" w:space="0" w:color="auto"/>
            </w:tcBorders>
            <w:vAlign w:val="bottom"/>
          </w:tcPr>
          <w:p w:rsidR="004C6BAD" w:rsidRDefault="00377D72">
            <w:pPr>
              <w:jc w:val="center"/>
              <w:rPr>
                <w:sz w:val="20"/>
                <w:szCs w:val="20"/>
              </w:rPr>
            </w:pPr>
            <w:r>
              <w:rPr>
                <w:rFonts w:eastAsia="Times New Roman"/>
                <w:w w:val="99"/>
                <w:sz w:val="28"/>
                <w:szCs w:val="28"/>
              </w:rPr>
              <w:t>Наименование платной</w:t>
            </w:r>
          </w:p>
        </w:tc>
        <w:tc>
          <w:tcPr>
            <w:tcW w:w="2840" w:type="dxa"/>
            <w:tcBorders>
              <w:right w:val="single" w:sz="8" w:space="0" w:color="auto"/>
            </w:tcBorders>
            <w:vAlign w:val="bottom"/>
          </w:tcPr>
          <w:p w:rsidR="004C6BAD" w:rsidRDefault="00377D72">
            <w:pPr>
              <w:spacing w:line="320" w:lineRule="exact"/>
              <w:jc w:val="center"/>
              <w:rPr>
                <w:sz w:val="20"/>
                <w:szCs w:val="20"/>
              </w:rPr>
            </w:pPr>
            <w:r>
              <w:rPr>
                <w:rFonts w:eastAsia="Times New Roman"/>
                <w:sz w:val="28"/>
                <w:szCs w:val="28"/>
              </w:rPr>
              <w:t>Единицы измерения</w:t>
            </w:r>
          </w:p>
        </w:tc>
        <w:tc>
          <w:tcPr>
            <w:tcW w:w="3120" w:type="dxa"/>
            <w:tcBorders>
              <w:right w:val="single" w:sz="8" w:space="0" w:color="auto"/>
            </w:tcBorders>
            <w:vAlign w:val="bottom"/>
          </w:tcPr>
          <w:p w:rsidR="004C6BAD" w:rsidRDefault="00377D72">
            <w:pPr>
              <w:spacing w:line="320" w:lineRule="exact"/>
              <w:jc w:val="center"/>
              <w:rPr>
                <w:sz w:val="20"/>
                <w:szCs w:val="20"/>
              </w:rPr>
            </w:pPr>
            <w:r>
              <w:rPr>
                <w:rFonts w:eastAsia="Times New Roman"/>
                <w:w w:val="99"/>
                <w:sz w:val="28"/>
                <w:szCs w:val="28"/>
              </w:rPr>
              <w:t>объема оказания</w:t>
            </w:r>
          </w:p>
        </w:tc>
        <w:tc>
          <w:tcPr>
            <w:tcW w:w="0" w:type="dxa"/>
            <w:vAlign w:val="bottom"/>
          </w:tcPr>
          <w:p w:rsidR="004C6BAD" w:rsidRDefault="004C6BAD">
            <w:pPr>
              <w:rPr>
                <w:sz w:val="1"/>
                <w:szCs w:val="1"/>
              </w:rPr>
            </w:pPr>
          </w:p>
        </w:tc>
      </w:tr>
      <w:tr w:rsidR="004C6BAD">
        <w:trPr>
          <w:trHeight w:val="161"/>
        </w:trPr>
        <w:tc>
          <w:tcPr>
            <w:tcW w:w="3820" w:type="dxa"/>
            <w:vMerge/>
            <w:tcBorders>
              <w:left w:val="single" w:sz="8" w:space="0" w:color="auto"/>
              <w:right w:val="single" w:sz="8" w:space="0" w:color="auto"/>
            </w:tcBorders>
            <w:vAlign w:val="bottom"/>
          </w:tcPr>
          <w:p w:rsidR="004C6BAD" w:rsidRDefault="004C6BAD">
            <w:pPr>
              <w:rPr>
                <w:sz w:val="13"/>
                <w:szCs w:val="13"/>
              </w:rPr>
            </w:pPr>
          </w:p>
        </w:tc>
        <w:tc>
          <w:tcPr>
            <w:tcW w:w="2840" w:type="dxa"/>
            <w:vMerge w:val="restart"/>
            <w:tcBorders>
              <w:right w:val="single" w:sz="8" w:space="0" w:color="auto"/>
            </w:tcBorders>
            <w:vAlign w:val="bottom"/>
          </w:tcPr>
          <w:p w:rsidR="004C6BAD" w:rsidRDefault="00377D72">
            <w:pPr>
              <w:jc w:val="center"/>
              <w:rPr>
                <w:sz w:val="20"/>
                <w:szCs w:val="20"/>
              </w:rPr>
            </w:pPr>
            <w:r>
              <w:rPr>
                <w:rFonts w:eastAsia="Times New Roman"/>
                <w:sz w:val="28"/>
                <w:szCs w:val="28"/>
              </w:rPr>
              <w:t>объема платной</w:t>
            </w:r>
          </w:p>
        </w:tc>
        <w:tc>
          <w:tcPr>
            <w:tcW w:w="3120" w:type="dxa"/>
            <w:vMerge w:val="restart"/>
            <w:tcBorders>
              <w:right w:val="single" w:sz="8" w:space="0" w:color="auto"/>
            </w:tcBorders>
            <w:vAlign w:val="bottom"/>
          </w:tcPr>
          <w:p w:rsidR="004C6BAD" w:rsidRDefault="00377D72">
            <w:pPr>
              <w:jc w:val="center"/>
              <w:rPr>
                <w:sz w:val="20"/>
                <w:szCs w:val="20"/>
              </w:rPr>
            </w:pPr>
            <w:r>
              <w:rPr>
                <w:rFonts w:eastAsia="Times New Roman"/>
                <w:sz w:val="28"/>
                <w:szCs w:val="28"/>
              </w:rPr>
              <w:t>платной услуги</w:t>
            </w:r>
          </w:p>
        </w:tc>
        <w:tc>
          <w:tcPr>
            <w:tcW w:w="0" w:type="dxa"/>
            <w:vAlign w:val="bottom"/>
          </w:tcPr>
          <w:p w:rsidR="004C6BAD" w:rsidRDefault="004C6BAD">
            <w:pPr>
              <w:rPr>
                <w:sz w:val="1"/>
                <w:szCs w:val="1"/>
              </w:rPr>
            </w:pPr>
          </w:p>
        </w:tc>
      </w:tr>
      <w:tr w:rsidR="004C6BAD">
        <w:trPr>
          <w:trHeight w:val="163"/>
        </w:trPr>
        <w:tc>
          <w:tcPr>
            <w:tcW w:w="3820" w:type="dxa"/>
            <w:vMerge w:val="restart"/>
            <w:tcBorders>
              <w:left w:val="single" w:sz="8" w:space="0" w:color="auto"/>
              <w:right w:val="single" w:sz="8" w:space="0" w:color="auto"/>
            </w:tcBorders>
            <w:vAlign w:val="bottom"/>
          </w:tcPr>
          <w:p w:rsidR="004C6BAD" w:rsidRDefault="00377D72">
            <w:pPr>
              <w:jc w:val="center"/>
              <w:rPr>
                <w:sz w:val="20"/>
                <w:szCs w:val="20"/>
              </w:rPr>
            </w:pPr>
            <w:r>
              <w:rPr>
                <w:rFonts w:eastAsia="Times New Roman"/>
                <w:w w:val="99"/>
                <w:sz w:val="28"/>
                <w:szCs w:val="28"/>
              </w:rPr>
              <w:t>услуги (работы)</w:t>
            </w:r>
          </w:p>
        </w:tc>
        <w:tc>
          <w:tcPr>
            <w:tcW w:w="2840" w:type="dxa"/>
            <w:vMerge/>
            <w:tcBorders>
              <w:right w:val="single" w:sz="8" w:space="0" w:color="auto"/>
            </w:tcBorders>
            <w:vAlign w:val="bottom"/>
          </w:tcPr>
          <w:p w:rsidR="004C6BAD" w:rsidRDefault="004C6BAD">
            <w:pPr>
              <w:rPr>
                <w:sz w:val="14"/>
                <w:szCs w:val="14"/>
              </w:rPr>
            </w:pPr>
          </w:p>
        </w:tc>
        <w:tc>
          <w:tcPr>
            <w:tcW w:w="3120" w:type="dxa"/>
            <w:vMerge/>
            <w:tcBorders>
              <w:right w:val="single" w:sz="8" w:space="0" w:color="auto"/>
            </w:tcBorders>
            <w:vAlign w:val="bottom"/>
          </w:tcPr>
          <w:p w:rsidR="004C6BAD" w:rsidRDefault="004C6BAD">
            <w:pPr>
              <w:rPr>
                <w:sz w:val="14"/>
                <w:szCs w:val="14"/>
              </w:rPr>
            </w:pPr>
          </w:p>
        </w:tc>
        <w:tc>
          <w:tcPr>
            <w:tcW w:w="0" w:type="dxa"/>
            <w:vAlign w:val="bottom"/>
          </w:tcPr>
          <w:p w:rsidR="004C6BAD" w:rsidRDefault="004C6BAD">
            <w:pPr>
              <w:rPr>
                <w:sz w:val="1"/>
                <w:szCs w:val="1"/>
              </w:rPr>
            </w:pPr>
          </w:p>
        </w:tc>
      </w:tr>
      <w:tr w:rsidR="004C6BAD">
        <w:trPr>
          <w:trHeight w:val="161"/>
        </w:trPr>
        <w:tc>
          <w:tcPr>
            <w:tcW w:w="3820" w:type="dxa"/>
            <w:vMerge/>
            <w:tcBorders>
              <w:left w:val="single" w:sz="8" w:space="0" w:color="auto"/>
              <w:right w:val="single" w:sz="8" w:space="0" w:color="auto"/>
            </w:tcBorders>
            <w:vAlign w:val="bottom"/>
          </w:tcPr>
          <w:p w:rsidR="004C6BAD" w:rsidRDefault="004C6BAD">
            <w:pPr>
              <w:rPr>
                <w:sz w:val="13"/>
                <w:szCs w:val="13"/>
              </w:rPr>
            </w:pPr>
          </w:p>
        </w:tc>
        <w:tc>
          <w:tcPr>
            <w:tcW w:w="2840" w:type="dxa"/>
            <w:vMerge w:val="restart"/>
            <w:tcBorders>
              <w:right w:val="single" w:sz="8" w:space="0" w:color="auto"/>
            </w:tcBorders>
            <w:vAlign w:val="bottom"/>
          </w:tcPr>
          <w:p w:rsidR="004C6BAD" w:rsidRDefault="00377D72">
            <w:pPr>
              <w:jc w:val="center"/>
              <w:rPr>
                <w:sz w:val="20"/>
                <w:szCs w:val="20"/>
              </w:rPr>
            </w:pPr>
            <w:r>
              <w:rPr>
                <w:rFonts w:eastAsia="Times New Roman"/>
                <w:w w:val="99"/>
                <w:sz w:val="28"/>
                <w:szCs w:val="28"/>
              </w:rPr>
              <w:t>услуги (работы)</w:t>
            </w:r>
          </w:p>
        </w:tc>
        <w:tc>
          <w:tcPr>
            <w:tcW w:w="3120" w:type="dxa"/>
            <w:vMerge w:val="restart"/>
            <w:tcBorders>
              <w:right w:val="single" w:sz="8" w:space="0" w:color="auto"/>
            </w:tcBorders>
            <w:vAlign w:val="bottom"/>
          </w:tcPr>
          <w:p w:rsidR="004C6BAD" w:rsidRDefault="00377D72">
            <w:pPr>
              <w:ind w:right="20"/>
              <w:jc w:val="center"/>
              <w:rPr>
                <w:sz w:val="20"/>
                <w:szCs w:val="20"/>
              </w:rPr>
            </w:pPr>
            <w:r>
              <w:rPr>
                <w:rFonts w:eastAsia="Times New Roman"/>
                <w:sz w:val="28"/>
                <w:szCs w:val="28"/>
              </w:rPr>
              <w:t>(выполнения работы),</w:t>
            </w:r>
          </w:p>
        </w:tc>
        <w:tc>
          <w:tcPr>
            <w:tcW w:w="0" w:type="dxa"/>
            <w:vAlign w:val="bottom"/>
          </w:tcPr>
          <w:p w:rsidR="004C6BAD" w:rsidRDefault="004C6BAD">
            <w:pPr>
              <w:rPr>
                <w:sz w:val="1"/>
                <w:szCs w:val="1"/>
              </w:rPr>
            </w:pPr>
          </w:p>
        </w:tc>
      </w:tr>
      <w:tr w:rsidR="004C6BAD">
        <w:trPr>
          <w:trHeight w:val="161"/>
        </w:trPr>
        <w:tc>
          <w:tcPr>
            <w:tcW w:w="3820" w:type="dxa"/>
            <w:tcBorders>
              <w:left w:val="single" w:sz="8" w:space="0" w:color="auto"/>
              <w:right w:val="single" w:sz="8" w:space="0" w:color="auto"/>
            </w:tcBorders>
            <w:vAlign w:val="bottom"/>
          </w:tcPr>
          <w:p w:rsidR="004C6BAD" w:rsidRDefault="004C6BAD">
            <w:pPr>
              <w:rPr>
                <w:sz w:val="13"/>
                <w:szCs w:val="13"/>
              </w:rPr>
            </w:pPr>
          </w:p>
        </w:tc>
        <w:tc>
          <w:tcPr>
            <w:tcW w:w="2840" w:type="dxa"/>
            <w:vMerge/>
            <w:tcBorders>
              <w:right w:val="single" w:sz="8" w:space="0" w:color="auto"/>
            </w:tcBorders>
            <w:vAlign w:val="bottom"/>
          </w:tcPr>
          <w:p w:rsidR="004C6BAD" w:rsidRDefault="004C6BAD">
            <w:pPr>
              <w:rPr>
                <w:sz w:val="13"/>
                <w:szCs w:val="13"/>
              </w:rPr>
            </w:pPr>
          </w:p>
        </w:tc>
        <w:tc>
          <w:tcPr>
            <w:tcW w:w="3120" w:type="dxa"/>
            <w:vMerge/>
            <w:tcBorders>
              <w:right w:val="single" w:sz="8" w:space="0" w:color="auto"/>
            </w:tcBorders>
            <w:vAlign w:val="bottom"/>
          </w:tcPr>
          <w:p w:rsidR="004C6BAD" w:rsidRDefault="004C6BAD">
            <w:pPr>
              <w:rPr>
                <w:sz w:val="13"/>
                <w:szCs w:val="13"/>
              </w:rPr>
            </w:pPr>
          </w:p>
        </w:tc>
        <w:tc>
          <w:tcPr>
            <w:tcW w:w="0" w:type="dxa"/>
            <w:vAlign w:val="bottom"/>
          </w:tcPr>
          <w:p w:rsidR="004C6BAD" w:rsidRDefault="004C6BAD">
            <w:pPr>
              <w:rPr>
                <w:sz w:val="1"/>
                <w:szCs w:val="1"/>
              </w:rPr>
            </w:pPr>
          </w:p>
        </w:tc>
      </w:tr>
      <w:tr w:rsidR="004C6BAD">
        <w:trPr>
          <w:trHeight w:val="325"/>
        </w:trPr>
        <w:tc>
          <w:tcPr>
            <w:tcW w:w="3820" w:type="dxa"/>
            <w:tcBorders>
              <w:left w:val="single" w:sz="8" w:space="0" w:color="auto"/>
              <w:bottom w:val="single" w:sz="8" w:space="0" w:color="auto"/>
              <w:right w:val="single" w:sz="8" w:space="0" w:color="auto"/>
            </w:tcBorders>
            <w:vAlign w:val="bottom"/>
          </w:tcPr>
          <w:p w:rsidR="004C6BAD" w:rsidRDefault="004C6BAD">
            <w:pPr>
              <w:rPr>
                <w:sz w:val="24"/>
                <w:szCs w:val="24"/>
              </w:rPr>
            </w:pPr>
          </w:p>
        </w:tc>
        <w:tc>
          <w:tcPr>
            <w:tcW w:w="2840" w:type="dxa"/>
            <w:tcBorders>
              <w:bottom w:val="single" w:sz="8" w:space="0" w:color="auto"/>
              <w:right w:val="single" w:sz="8" w:space="0" w:color="auto"/>
            </w:tcBorders>
            <w:vAlign w:val="bottom"/>
          </w:tcPr>
          <w:p w:rsidR="004C6BAD" w:rsidRDefault="004C6BAD">
            <w:pPr>
              <w:rPr>
                <w:sz w:val="24"/>
                <w:szCs w:val="24"/>
              </w:rPr>
            </w:pPr>
          </w:p>
        </w:tc>
        <w:tc>
          <w:tcPr>
            <w:tcW w:w="3120" w:type="dxa"/>
            <w:tcBorders>
              <w:bottom w:val="single" w:sz="8" w:space="0" w:color="auto"/>
              <w:right w:val="single" w:sz="8" w:space="0" w:color="auto"/>
            </w:tcBorders>
            <w:vAlign w:val="bottom"/>
          </w:tcPr>
          <w:p w:rsidR="004C6BAD" w:rsidRDefault="00377D72">
            <w:pPr>
              <w:jc w:val="center"/>
              <w:rPr>
                <w:sz w:val="20"/>
                <w:szCs w:val="20"/>
              </w:rPr>
            </w:pPr>
            <w:r>
              <w:rPr>
                <w:rFonts w:eastAsia="Times New Roman"/>
                <w:w w:val="97"/>
                <w:sz w:val="28"/>
                <w:szCs w:val="28"/>
              </w:rPr>
              <w:t>руб.*</w:t>
            </w:r>
          </w:p>
        </w:tc>
        <w:tc>
          <w:tcPr>
            <w:tcW w:w="0" w:type="dxa"/>
            <w:vAlign w:val="bottom"/>
          </w:tcPr>
          <w:p w:rsidR="004C6BAD" w:rsidRDefault="004C6BAD">
            <w:pPr>
              <w:rPr>
                <w:sz w:val="1"/>
                <w:szCs w:val="1"/>
              </w:rPr>
            </w:pPr>
          </w:p>
        </w:tc>
      </w:tr>
      <w:tr w:rsidR="004C6BAD">
        <w:trPr>
          <w:trHeight w:val="315"/>
        </w:trPr>
        <w:tc>
          <w:tcPr>
            <w:tcW w:w="3820" w:type="dxa"/>
            <w:tcBorders>
              <w:left w:val="single" w:sz="8" w:space="0" w:color="auto"/>
              <w:bottom w:val="single" w:sz="8" w:space="0" w:color="auto"/>
              <w:right w:val="single" w:sz="8" w:space="0" w:color="auto"/>
            </w:tcBorders>
            <w:vAlign w:val="bottom"/>
          </w:tcPr>
          <w:p w:rsidR="004C6BAD" w:rsidRDefault="004C6BAD">
            <w:pPr>
              <w:rPr>
                <w:sz w:val="24"/>
                <w:szCs w:val="24"/>
              </w:rPr>
            </w:pPr>
          </w:p>
        </w:tc>
        <w:tc>
          <w:tcPr>
            <w:tcW w:w="2840" w:type="dxa"/>
            <w:tcBorders>
              <w:bottom w:val="single" w:sz="8" w:space="0" w:color="auto"/>
              <w:right w:val="single" w:sz="8" w:space="0" w:color="auto"/>
            </w:tcBorders>
            <w:vAlign w:val="bottom"/>
          </w:tcPr>
          <w:p w:rsidR="004C6BAD" w:rsidRDefault="004C6BAD">
            <w:pPr>
              <w:rPr>
                <w:sz w:val="24"/>
                <w:szCs w:val="24"/>
              </w:rPr>
            </w:pPr>
          </w:p>
        </w:tc>
        <w:tc>
          <w:tcPr>
            <w:tcW w:w="3120" w:type="dxa"/>
            <w:tcBorders>
              <w:bottom w:val="single" w:sz="8" w:space="0" w:color="auto"/>
              <w:right w:val="single" w:sz="8" w:space="0" w:color="auto"/>
            </w:tcBorders>
            <w:vAlign w:val="bottom"/>
          </w:tcPr>
          <w:p w:rsidR="004C6BAD" w:rsidRDefault="004C6BAD">
            <w:pPr>
              <w:rPr>
                <w:sz w:val="24"/>
                <w:szCs w:val="24"/>
              </w:rPr>
            </w:pPr>
          </w:p>
        </w:tc>
        <w:tc>
          <w:tcPr>
            <w:tcW w:w="0" w:type="dxa"/>
            <w:vAlign w:val="bottom"/>
          </w:tcPr>
          <w:p w:rsidR="004C6BAD" w:rsidRDefault="004C6BAD">
            <w:pPr>
              <w:rPr>
                <w:sz w:val="1"/>
                <w:szCs w:val="1"/>
              </w:rPr>
            </w:pPr>
          </w:p>
        </w:tc>
      </w:tr>
      <w:tr w:rsidR="004C6BAD">
        <w:trPr>
          <w:trHeight w:val="314"/>
        </w:trPr>
        <w:tc>
          <w:tcPr>
            <w:tcW w:w="3820" w:type="dxa"/>
            <w:tcBorders>
              <w:left w:val="single" w:sz="8" w:space="0" w:color="auto"/>
              <w:bottom w:val="single" w:sz="8" w:space="0" w:color="auto"/>
              <w:right w:val="single" w:sz="8" w:space="0" w:color="auto"/>
            </w:tcBorders>
            <w:vAlign w:val="bottom"/>
          </w:tcPr>
          <w:p w:rsidR="004C6BAD" w:rsidRDefault="004C6BAD">
            <w:pPr>
              <w:rPr>
                <w:sz w:val="24"/>
                <w:szCs w:val="24"/>
              </w:rPr>
            </w:pPr>
          </w:p>
        </w:tc>
        <w:tc>
          <w:tcPr>
            <w:tcW w:w="2840" w:type="dxa"/>
            <w:tcBorders>
              <w:bottom w:val="single" w:sz="8" w:space="0" w:color="auto"/>
              <w:right w:val="single" w:sz="8" w:space="0" w:color="auto"/>
            </w:tcBorders>
            <w:vAlign w:val="bottom"/>
          </w:tcPr>
          <w:p w:rsidR="004C6BAD" w:rsidRDefault="004C6BAD">
            <w:pPr>
              <w:rPr>
                <w:sz w:val="24"/>
                <w:szCs w:val="24"/>
              </w:rPr>
            </w:pPr>
          </w:p>
        </w:tc>
        <w:tc>
          <w:tcPr>
            <w:tcW w:w="3120" w:type="dxa"/>
            <w:tcBorders>
              <w:bottom w:val="single" w:sz="8" w:space="0" w:color="auto"/>
              <w:right w:val="single" w:sz="8" w:space="0" w:color="auto"/>
            </w:tcBorders>
            <w:vAlign w:val="bottom"/>
          </w:tcPr>
          <w:p w:rsidR="004C6BAD" w:rsidRDefault="004C6BAD">
            <w:pPr>
              <w:rPr>
                <w:sz w:val="24"/>
                <w:szCs w:val="24"/>
              </w:rPr>
            </w:pPr>
          </w:p>
        </w:tc>
        <w:tc>
          <w:tcPr>
            <w:tcW w:w="0" w:type="dxa"/>
            <w:vAlign w:val="bottom"/>
          </w:tcPr>
          <w:p w:rsidR="004C6BAD" w:rsidRDefault="004C6BAD">
            <w:pPr>
              <w:rPr>
                <w:sz w:val="1"/>
                <w:szCs w:val="1"/>
              </w:rPr>
            </w:pPr>
          </w:p>
        </w:tc>
      </w:tr>
      <w:tr w:rsidR="004C6BAD">
        <w:trPr>
          <w:trHeight w:val="311"/>
        </w:trPr>
        <w:tc>
          <w:tcPr>
            <w:tcW w:w="3820" w:type="dxa"/>
            <w:tcBorders>
              <w:left w:val="single" w:sz="8" w:space="0" w:color="auto"/>
              <w:bottom w:val="single" w:sz="8" w:space="0" w:color="auto"/>
              <w:right w:val="single" w:sz="8" w:space="0" w:color="auto"/>
            </w:tcBorders>
            <w:vAlign w:val="bottom"/>
          </w:tcPr>
          <w:p w:rsidR="004C6BAD" w:rsidRDefault="004C6BAD">
            <w:pPr>
              <w:rPr>
                <w:sz w:val="24"/>
                <w:szCs w:val="24"/>
              </w:rPr>
            </w:pPr>
          </w:p>
        </w:tc>
        <w:tc>
          <w:tcPr>
            <w:tcW w:w="2840" w:type="dxa"/>
            <w:tcBorders>
              <w:bottom w:val="single" w:sz="8" w:space="0" w:color="auto"/>
              <w:right w:val="single" w:sz="8" w:space="0" w:color="auto"/>
            </w:tcBorders>
            <w:vAlign w:val="bottom"/>
          </w:tcPr>
          <w:p w:rsidR="004C6BAD" w:rsidRDefault="004C6BAD">
            <w:pPr>
              <w:rPr>
                <w:sz w:val="24"/>
                <w:szCs w:val="24"/>
              </w:rPr>
            </w:pPr>
          </w:p>
        </w:tc>
        <w:tc>
          <w:tcPr>
            <w:tcW w:w="3120" w:type="dxa"/>
            <w:tcBorders>
              <w:bottom w:val="single" w:sz="8" w:space="0" w:color="auto"/>
              <w:right w:val="single" w:sz="8" w:space="0" w:color="auto"/>
            </w:tcBorders>
            <w:vAlign w:val="bottom"/>
          </w:tcPr>
          <w:p w:rsidR="004C6BAD" w:rsidRDefault="004C6BAD">
            <w:pPr>
              <w:rPr>
                <w:sz w:val="24"/>
                <w:szCs w:val="24"/>
              </w:rPr>
            </w:pPr>
          </w:p>
        </w:tc>
        <w:tc>
          <w:tcPr>
            <w:tcW w:w="0" w:type="dxa"/>
            <w:vAlign w:val="bottom"/>
          </w:tcPr>
          <w:p w:rsidR="004C6BAD" w:rsidRDefault="004C6BAD">
            <w:pPr>
              <w:rPr>
                <w:sz w:val="1"/>
                <w:szCs w:val="1"/>
              </w:rPr>
            </w:pPr>
          </w:p>
        </w:tc>
      </w:tr>
    </w:tbl>
    <w:p w:rsidR="004C6BAD" w:rsidRDefault="00377D72">
      <w:pPr>
        <w:spacing w:line="231" w:lineRule="auto"/>
        <w:ind w:left="260"/>
        <w:rPr>
          <w:sz w:val="20"/>
          <w:szCs w:val="20"/>
        </w:rPr>
      </w:pPr>
      <w:r>
        <w:rPr>
          <w:rFonts w:eastAsia="Times New Roman"/>
          <w:sz w:val="24"/>
          <w:szCs w:val="24"/>
        </w:rPr>
        <w:t>Примечание:</w:t>
      </w:r>
    </w:p>
    <w:p w:rsidR="004C6BAD" w:rsidRDefault="004C6BAD">
      <w:pPr>
        <w:spacing w:line="13" w:lineRule="exact"/>
        <w:rPr>
          <w:sz w:val="20"/>
          <w:szCs w:val="20"/>
        </w:rPr>
      </w:pPr>
    </w:p>
    <w:p w:rsidR="004C6BAD" w:rsidRDefault="00377D72">
      <w:pPr>
        <w:spacing w:line="234" w:lineRule="auto"/>
        <w:ind w:left="260"/>
        <w:jc w:val="both"/>
        <w:rPr>
          <w:sz w:val="20"/>
          <w:szCs w:val="20"/>
        </w:rPr>
      </w:pPr>
      <w:r>
        <w:rPr>
          <w:rFonts w:eastAsia="Times New Roman"/>
          <w:sz w:val="24"/>
          <w:szCs w:val="24"/>
        </w:rPr>
        <w:t>Если учреждение является плательщиком налога на добавленную стоимость, то вводится дополнительный столбец - «В том числе НДС, руб.»</w:t>
      </w:r>
    </w:p>
    <w:p w:rsidR="004C6BAD" w:rsidRDefault="004C6BAD">
      <w:pPr>
        <w:spacing w:line="326" w:lineRule="exact"/>
        <w:rPr>
          <w:sz w:val="20"/>
          <w:szCs w:val="20"/>
        </w:rPr>
      </w:pPr>
    </w:p>
    <w:p w:rsidR="004C6BAD" w:rsidRDefault="00377D72">
      <w:pPr>
        <w:ind w:left="260"/>
        <w:rPr>
          <w:sz w:val="20"/>
          <w:szCs w:val="20"/>
        </w:rPr>
      </w:pPr>
      <w:r>
        <w:rPr>
          <w:rFonts w:eastAsia="Times New Roman"/>
          <w:sz w:val="28"/>
          <w:szCs w:val="28"/>
        </w:rPr>
        <w:t>СОГЛАСОВАНО:</w:t>
      </w:r>
    </w:p>
    <w:p w:rsidR="004C6BAD" w:rsidRDefault="004C6BAD">
      <w:pPr>
        <w:sectPr w:rsidR="004C6BAD">
          <w:pgSz w:w="11900" w:h="16841"/>
          <w:pgMar w:top="556" w:right="566" w:bottom="1440" w:left="1440" w:header="0" w:footer="0" w:gutter="0"/>
          <w:cols w:space="720" w:equalWidth="0">
            <w:col w:w="9900"/>
          </w:cols>
        </w:sectPr>
      </w:pPr>
    </w:p>
    <w:p w:rsidR="004C6BAD" w:rsidRDefault="004C6BAD">
      <w:pPr>
        <w:spacing w:line="324" w:lineRule="exact"/>
        <w:rPr>
          <w:sz w:val="20"/>
          <w:szCs w:val="20"/>
        </w:rPr>
      </w:pPr>
    </w:p>
    <w:p w:rsidR="004C6BAD" w:rsidRDefault="00377D72">
      <w:pPr>
        <w:ind w:left="260"/>
        <w:rPr>
          <w:sz w:val="20"/>
          <w:szCs w:val="20"/>
        </w:rPr>
      </w:pPr>
      <w:r>
        <w:rPr>
          <w:rFonts w:eastAsia="Times New Roman"/>
          <w:sz w:val="28"/>
          <w:szCs w:val="28"/>
        </w:rPr>
        <w:t>__________________________________</w:t>
      </w:r>
    </w:p>
    <w:p w:rsidR="004C6BAD" w:rsidRDefault="00377D72">
      <w:pPr>
        <w:spacing w:line="20" w:lineRule="exact"/>
        <w:rPr>
          <w:sz w:val="20"/>
          <w:szCs w:val="20"/>
        </w:rPr>
      </w:pPr>
      <w:r>
        <w:rPr>
          <w:sz w:val="20"/>
          <w:szCs w:val="20"/>
        </w:rPr>
        <w:br w:type="column"/>
      </w:r>
    </w:p>
    <w:p w:rsidR="004C6BAD" w:rsidRDefault="004C6BAD">
      <w:pPr>
        <w:spacing w:line="304" w:lineRule="exact"/>
        <w:rPr>
          <w:sz w:val="20"/>
          <w:szCs w:val="20"/>
        </w:rPr>
      </w:pPr>
    </w:p>
    <w:p w:rsidR="004C6BAD" w:rsidRDefault="00377D72">
      <w:pPr>
        <w:rPr>
          <w:sz w:val="20"/>
          <w:szCs w:val="20"/>
        </w:rPr>
      </w:pPr>
      <w:r>
        <w:rPr>
          <w:rFonts w:eastAsia="Times New Roman"/>
          <w:sz w:val="28"/>
          <w:szCs w:val="28"/>
        </w:rPr>
        <w:t>_______________________</w:t>
      </w:r>
    </w:p>
    <w:p w:rsidR="004C6BAD" w:rsidRDefault="004C6BAD">
      <w:pPr>
        <w:spacing w:line="9" w:lineRule="exact"/>
        <w:rPr>
          <w:sz w:val="20"/>
          <w:szCs w:val="20"/>
        </w:rPr>
      </w:pPr>
    </w:p>
    <w:p w:rsidR="004C6BAD" w:rsidRDefault="004C6BAD">
      <w:pPr>
        <w:sectPr w:rsidR="004C6BAD">
          <w:type w:val="continuous"/>
          <w:pgSz w:w="11900" w:h="16841"/>
          <w:pgMar w:top="556" w:right="566" w:bottom="1440" w:left="1440" w:header="0" w:footer="0" w:gutter="0"/>
          <w:cols w:num="2" w:space="720" w:equalWidth="0">
            <w:col w:w="5560" w:space="720"/>
            <w:col w:w="3620"/>
          </w:cols>
        </w:sectPr>
      </w:pPr>
    </w:p>
    <w:p w:rsidR="004C6BAD" w:rsidRDefault="00377D72">
      <w:pPr>
        <w:ind w:left="1600"/>
        <w:rPr>
          <w:sz w:val="20"/>
          <w:szCs w:val="20"/>
        </w:rPr>
      </w:pPr>
      <w:r>
        <w:rPr>
          <w:rFonts w:eastAsia="Times New Roman"/>
          <w:sz w:val="23"/>
          <w:szCs w:val="23"/>
        </w:rPr>
        <w:lastRenderedPageBreak/>
        <w:t>(Учредитель)</w:t>
      </w:r>
    </w:p>
    <w:p w:rsidR="004C6BAD" w:rsidRDefault="00377D72">
      <w:pPr>
        <w:spacing w:line="20" w:lineRule="exact"/>
        <w:rPr>
          <w:sz w:val="20"/>
          <w:szCs w:val="20"/>
        </w:rPr>
      </w:pPr>
      <w:r>
        <w:rPr>
          <w:sz w:val="20"/>
          <w:szCs w:val="20"/>
        </w:rPr>
        <w:br w:type="column"/>
      </w:r>
    </w:p>
    <w:p w:rsidR="004C6BAD" w:rsidRDefault="00377D72">
      <w:pPr>
        <w:rPr>
          <w:sz w:val="20"/>
          <w:szCs w:val="20"/>
        </w:rPr>
      </w:pPr>
      <w:r>
        <w:rPr>
          <w:rFonts w:eastAsia="Times New Roman"/>
          <w:sz w:val="23"/>
          <w:szCs w:val="23"/>
        </w:rPr>
        <w:t>(подпись)</w:t>
      </w:r>
    </w:p>
    <w:sectPr w:rsidR="004C6BAD" w:rsidSect="00024C5D">
      <w:type w:val="continuous"/>
      <w:pgSz w:w="11900" w:h="16841"/>
      <w:pgMar w:top="556" w:right="566" w:bottom="1440" w:left="1440" w:header="0" w:footer="0" w:gutter="0"/>
      <w:cols w:num="2" w:space="720" w:equalWidth="0">
        <w:col w:w="6660" w:space="720"/>
        <w:col w:w="25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AAF62F96"/>
    <w:lvl w:ilvl="0" w:tplc="F60483AC">
      <w:start w:val="1"/>
      <w:numFmt w:val="bullet"/>
      <w:lvlText w:val="в"/>
      <w:lvlJc w:val="left"/>
    </w:lvl>
    <w:lvl w:ilvl="1" w:tplc="CB56488C">
      <w:start w:val="1"/>
      <w:numFmt w:val="decimal"/>
      <w:lvlText w:val="%2"/>
      <w:lvlJc w:val="left"/>
    </w:lvl>
    <w:lvl w:ilvl="2" w:tplc="89C48BCC">
      <w:start w:val="15"/>
      <w:numFmt w:val="decimal"/>
      <w:lvlText w:val="%3."/>
      <w:lvlJc w:val="left"/>
    </w:lvl>
    <w:lvl w:ilvl="3" w:tplc="A3C8B08E">
      <w:numFmt w:val="decimal"/>
      <w:lvlText w:val=""/>
      <w:lvlJc w:val="left"/>
    </w:lvl>
    <w:lvl w:ilvl="4" w:tplc="D626EF74">
      <w:numFmt w:val="decimal"/>
      <w:lvlText w:val=""/>
      <w:lvlJc w:val="left"/>
    </w:lvl>
    <w:lvl w:ilvl="5" w:tplc="C5608556">
      <w:numFmt w:val="decimal"/>
      <w:lvlText w:val=""/>
      <w:lvlJc w:val="left"/>
    </w:lvl>
    <w:lvl w:ilvl="6" w:tplc="A3E04D72">
      <w:numFmt w:val="decimal"/>
      <w:lvlText w:val=""/>
      <w:lvlJc w:val="left"/>
    </w:lvl>
    <w:lvl w:ilvl="7" w:tplc="7CA8CE32">
      <w:numFmt w:val="decimal"/>
      <w:lvlText w:val=""/>
      <w:lvlJc w:val="left"/>
    </w:lvl>
    <w:lvl w:ilvl="8" w:tplc="F198F3FA">
      <w:numFmt w:val="decimal"/>
      <w:lvlText w:val=""/>
      <w:lvlJc w:val="left"/>
    </w:lvl>
  </w:abstractNum>
  <w:abstractNum w:abstractNumId="1">
    <w:nsid w:val="00001238"/>
    <w:multiLevelType w:val="hybridMultilevel"/>
    <w:tmpl w:val="DD3AA14C"/>
    <w:lvl w:ilvl="0" w:tplc="9086EE16">
      <w:start w:val="6"/>
      <w:numFmt w:val="decimal"/>
      <w:lvlText w:val="(%1)"/>
      <w:lvlJc w:val="left"/>
    </w:lvl>
    <w:lvl w:ilvl="1" w:tplc="6CB0117A">
      <w:numFmt w:val="decimal"/>
      <w:lvlText w:val=""/>
      <w:lvlJc w:val="left"/>
    </w:lvl>
    <w:lvl w:ilvl="2" w:tplc="DFBCBA18">
      <w:numFmt w:val="decimal"/>
      <w:lvlText w:val=""/>
      <w:lvlJc w:val="left"/>
    </w:lvl>
    <w:lvl w:ilvl="3" w:tplc="9F90E86E">
      <w:numFmt w:val="decimal"/>
      <w:lvlText w:val=""/>
      <w:lvlJc w:val="left"/>
    </w:lvl>
    <w:lvl w:ilvl="4" w:tplc="4E3816BE">
      <w:numFmt w:val="decimal"/>
      <w:lvlText w:val=""/>
      <w:lvlJc w:val="left"/>
    </w:lvl>
    <w:lvl w:ilvl="5" w:tplc="FFFAA9AC">
      <w:numFmt w:val="decimal"/>
      <w:lvlText w:val=""/>
      <w:lvlJc w:val="left"/>
    </w:lvl>
    <w:lvl w:ilvl="6" w:tplc="C46E3EB2">
      <w:numFmt w:val="decimal"/>
      <w:lvlText w:val=""/>
      <w:lvlJc w:val="left"/>
    </w:lvl>
    <w:lvl w:ilvl="7" w:tplc="A8263494">
      <w:numFmt w:val="decimal"/>
      <w:lvlText w:val=""/>
      <w:lvlJc w:val="left"/>
    </w:lvl>
    <w:lvl w:ilvl="8" w:tplc="60446892">
      <w:numFmt w:val="decimal"/>
      <w:lvlText w:val=""/>
      <w:lvlJc w:val="left"/>
    </w:lvl>
  </w:abstractNum>
  <w:abstractNum w:abstractNumId="2">
    <w:nsid w:val="00001547"/>
    <w:multiLevelType w:val="hybridMultilevel"/>
    <w:tmpl w:val="C14AA60A"/>
    <w:lvl w:ilvl="0" w:tplc="54F848A6">
      <w:start w:val="2"/>
      <w:numFmt w:val="decimal"/>
      <w:lvlText w:val="%1."/>
      <w:lvlJc w:val="left"/>
    </w:lvl>
    <w:lvl w:ilvl="1" w:tplc="57A0271C">
      <w:start w:val="3"/>
      <w:numFmt w:val="decimal"/>
      <w:lvlText w:val="%2."/>
      <w:lvlJc w:val="left"/>
    </w:lvl>
    <w:lvl w:ilvl="2" w:tplc="C5C0C9F2">
      <w:numFmt w:val="decimal"/>
      <w:lvlText w:val=""/>
      <w:lvlJc w:val="left"/>
    </w:lvl>
    <w:lvl w:ilvl="3" w:tplc="C87CCD6A">
      <w:numFmt w:val="decimal"/>
      <w:lvlText w:val=""/>
      <w:lvlJc w:val="left"/>
    </w:lvl>
    <w:lvl w:ilvl="4" w:tplc="00A4DA30">
      <w:numFmt w:val="decimal"/>
      <w:lvlText w:val=""/>
      <w:lvlJc w:val="left"/>
    </w:lvl>
    <w:lvl w:ilvl="5" w:tplc="FB0A4F7A">
      <w:numFmt w:val="decimal"/>
      <w:lvlText w:val=""/>
      <w:lvlJc w:val="left"/>
    </w:lvl>
    <w:lvl w:ilvl="6" w:tplc="55925A06">
      <w:numFmt w:val="decimal"/>
      <w:lvlText w:val=""/>
      <w:lvlJc w:val="left"/>
    </w:lvl>
    <w:lvl w:ilvl="7" w:tplc="F32461C8">
      <w:numFmt w:val="decimal"/>
      <w:lvlText w:val=""/>
      <w:lvlJc w:val="left"/>
    </w:lvl>
    <w:lvl w:ilvl="8" w:tplc="91D87748">
      <w:numFmt w:val="decimal"/>
      <w:lvlText w:val=""/>
      <w:lvlJc w:val="left"/>
    </w:lvl>
  </w:abstractNum>
  <w:abstractNum w:abstractNumId="3">
    <w:nsid w:val="00001AD4"/>
    <w:multiLevelType w:val="hybridMultilevel"/>
    <w:tmpl w:val="1C3CA182"/>
    <w:lvl w:ilvl="0" w:tplc="7E6C83BE">
      <w:start w:val="1"/>
      <w:numFmt w:val="bullet"/>
      <w:lvlText w:val="в"/>
      <w:lvlJc w:val="left"/>
    </w:lvl>
    <w:lvl w:ilvl="1" w:tplc="73C606DA">
      <w:start w:val="1"/>
      <w:numFmt w:val="decimal"/>
      <w:lvlText w:val="%2)"/>
      <w:lvlJc w:val="left"/>
    </w:lvl>
    <w:lvl w:ilvl="2" w:tplc="19C87590">
      <w:numFmt w:val="decimal"/>
      <w:lvlText w:val=""/>
      <w:lvlJc w:val="left"/>
    </w:lvl>
    <w:lvl w:ilvl="3" w:tplc="780A91EA">
      <w:numFmt w:val="decimal"/>
      <w:lvlText w:val=""/>
      <w:lvlJc w:val="left"/>
    </w:lvl>
    <w:lvl w:ilvl="4" w:tplc="5948949A">
      <w:numFmt w:val="decimal"/>
      <w:lvlText w:val=""/>
      <w:lvlJc w:val="left"/>
    </w:lvl>
    <w:lvl w:ilvl="5" w:tplc="7B40B8AA">
      <w:numFmt w:val="decimal"/>
      <w:lvlText w:val=""/>
      <w:lvlJc w:val="left"/>
    </w:lvl>
    <w:lvl w:ilvl="6" w:tplc="CE52A9CE">
      <w:numFmt w:val="decimal"/>
      <w:lvlText w:val=""/>
      <w:lvlJc w:val="left"/>
    </w:lvl>
    <w:lvl w:ilvl="7" w:tplc="E15E98BC">
      <w:numFmt w:val="decimal"/>
      <w:lvlText w:val=""/>
      <w:lvlJc w:val="left"/>
    </w:lvl>
    <w:lvl w:ilvl="8" w:tplc="EB90955E">
      <w:numFmt w:val="decimal"/>
      <w:lvlText w:val=""/>
      <w:lvlJc w:val="left"/>
    </w:lvl>
  </w:abstractNum>
  <w:abstractNum w:abstractNumId="4">
    <w:nsid w:val="00001E1F"/>
    <w:multiLevelType w:val="hybridMultilevel"/>
    <w:tmpl w:val="4C7809EA"/>
    <w:lvl w:ilvl="0" w:tplc="9E4664E2">
      <w:start w:val="7"/>
      <w:numFmt w:val="decimal"/>
      <w:lvlText w:val="(%1)"/>
      <w:lvlJc w:val="left"/>
    </w:lvl>
    <w:lvl w:ilvl="1" w:tplc="D00ABCCE">
      <w:numFmt w:val="decimal"/>
      <w:lvlText w:val=""/>
      <w:lvlJc w:val="left"/>
    </w:lvl>
    <w:lvl w:ilvl="2" w:tplc="A29016DE">
      <w:numFmt w:val="decimal"/>
      <w:lvlText w:val=""/>
      <w:lvlJc w:val="left"/>
    </w:lvl>
    <w:lvl w:ilvl="3" w:tplc="A322C4F8">
      <w:numFmt w:val="decimal"/>
      <w:lvlText w:val=""/>
      <w:lvlJc w:val="left"/>
    </w:lvl>
    <w:lvl w:ilvl="4" w:tplc="F6B8B160">
      <w:numFmt w:val="decimal"/>
      <w:lvlText w:val=""/>
      <w:lvlJc w:val="left"/>
    </w:lvl>
    <w:lvl w:ilvl="5" w:tplc="4D4CD60C">
      <w:numFmt w:val="decimal"/>
      <w:lvlText w:val=""/>
      <w:lvlJc w:val="left"/>
    </w:lvl>
    <w:lvl w:ilvl="6" w:tplc="4B50AC84">
      <w:numFmt w:val="decimal"/>
      <w:lvlText w:val=""/>
      <w:lvlJc w:val="left"/>
    </w:lvl>
    <w:lvl w:ilvl="7" w:tplc="C1D6A160">
      <w:numFmt w:val="decimal"/>
      <w:lvlText w:val=""/>
      <w:lvlJc w:val="left"/>
    </w:lvl>
    <w:lvl w:ilvl="8" w:tplc="4A3C368C">
      <w:numFmt w:val="decimal"/>
      <w:lvlText w:val=""/>
      <w:lvlJc w:val="left"/>
    </w:lvl>
  </w:abstractNum>
  <w:abstractNum w:abstractNumId="5">
    <w:nsid w:val="000026A6"/>
    <w:multiLevelType w:val="hybridMultilevel"/>
    <w:tmpl w:val="279CE5D4"/>
    <w:lvl w:ilvl="0" w:tplc="B6CE818A">
      <w:start w:val="21"/>
      <w:numFmt w:val="decimal"/>
      <w:lvlText w:val="%1."/>
      <w:lvlJc w:val="left"/>
    </w:lvl>
    <w:lvl w:ilvl="1" w:tplc="EF5C5F64">
      <w:numFmt w:val="decimal"/>
      <w:lvlText w:val=""/>
      <w:lvlJc w:val="left"/>
    </w:lvl>
    <w:lvl w:ilvl="2" w:tplc="1898C57E">
      <w:numFmt w:val="decimal"/>
      <w:lvlText w:val=""/>
      <w:lvlJc w:val="left"/>
    </w:lvl>
    <w:lvl w:ilvl="3" w:tplc="F104D3D0">
      <w:numFmt w:val="decimal"/>
      <w:lvlText w:val=""/>
      <w:lvlJc w:val="left"/>
    </w:lvl>
    <w:lvl w:ilvl="4" w:tplc="82961E8C">
      <w:numFmt w:val="decimal"/>
      <w:lvlText w:val=""/>
      <w:lvlJc w:val="left"/>
    </w:lvl>
    <w:lvl w:ilvl="5" w:tplc="4204E844">
      <w:numFmt w:val="decimal"/>
      <w:lvlText w:val=""/>
      <w:lvlJc w:val="left"/>
    </w:lvl>
    <w:lvl w:ilvl="6" w:tplc="321E36F0">
      <w:numFmt w:val="decimal"/>
      <w:lvlText w:val=""/>
      <w:lvlJc w:val="left"/>
    </w:lvl>
    <w:lvl w:ilvl="7" w:tplc="F9BEAB7C">
      <w:numFmt w:val="decimal"/>
      <w:lvlText w:val=""/>
      <w:lvlJc w:val="left"/>
    </w:lvl>
    <w:lvl w:ilvl="8" w:tplc="5770FE42">
      <w:numFmt w:val="decimal"/>
      <w:lvlText w:val=""/>
      <w:lvlJc w:val="left"/>
    </w:lvl>
  </w:abstractNum>
  <w:abstractNum w:abstractNumId="6">
    <w:nsid w:val="00002D12"/>
    <w:multiLevelType w:val="hybridMultilevel"/>
    <w:tmpl w:val="727A2CBC"/>
    <w:lvl w:ilvl="0" w:tplc="743A3C8E">
      <w:start w:val="1"/>
      <w:numFmt w:val="bullet"/>
      <w:lvlText w:val="с"/>
      <w:lvlJc w:val="left"/>
    </w:lvl>
    <w:lvl w:ilvl="1" w:tplc="88AC8F20">
      <w:start w:val="14"/>
      <w:numFmt w:val="decimal"/>
      <w:lvlText w:val="%2."/>
      <w:lvlJc w:val="left"/>
    </w:lvl>
    <w:lvl w:ilvl="2" w:tplc="4F607E28">
      <w:start w:val="1"/>
      <w:numFmt w:val="decimal"/>
      <w:lvlText w:val="%3"/>
      <w:lvlJc w:val="left"/>
    </w:lvl>
    <w:lvl w:ilvl="3" w:tplc="4824F70E">
      <w:start w:val="1"/>
      <w:numFmt w:val="upperLetter"/>
      <w:lvlText w:val="%4"/>
      <w:lvlJc w:val="left"/>
    </w:lvl>
    <w:lvl w:ilvl="4" w:tplc="97D2F812">
      <w:numFmt w:val="decimal"/>
      <w:lvlText w:val=""/>
      <w:lvlJc w:val="left"/>
    </w:lvl>
    <w:lvl w:ilvl="5" w:tplc="64B2583E">
      <w:numFmt w:val="decimal"/>
      <w:lvlText w:val=""/>
      <w:lvlJc w:val="left"/>
    </w:lvl>
    <w:lvl w:ilvl="6" w:tplc="BEA427BC">
      <w:numFmt w:val="decimal"/>
      <w:lvlText w:val=""/>
      <w:lvlJc w:val="left"/>
    </w:lvl>
    <w:lvl w:ilvl="7" w:tplc="D170432C">
      <w:numFmt w:val="decimal"/>
      <w:lvlText w:val=""/>
      <w:lvlJc w:val="left"/>
    </w:lvl>
    <w:lvl w:ilvl="8" w:tplc="3E521BF4">
      <w:numFmt w:val="decimal"/>
      <w:lvlText w:val=""/>
      <w:lvlJc w:val="left"/>
    </w:lvl>
  </w:abstractNum>
  <w:abstractNum w:abstractNumId="7">
    <w:nsid w:val="000039B3"/>
    <w:multiLevelType w:val="hybridMultilevel"/>
    <w:tmpl w:val="6172B794"/>
    <w:lvl w:ilvl="0" w:tplc="86E0A45C">
      <w:start w:val="1"/>
      <w:numFmt w:val="bullet"/>
      <w:lvlText w:val="с"/>
      <w:lvlJc w:val="left"/>
    </w:lvl>
    <w:lvl w:ilvl="1" w:tplc="F836BDEE">
      <w:start w:val="1"/>
      <w:numFmt w:val="decimal"/>
      <w:lvlText w:val="%2"/>
      <w:lvlJc w:val="left"/>
    </w:lvl>
    <w:lvl w:ilvl="2" w:tplc="DFEC19D0">
      <w:start w:val="8"/>
      <w:numFmt w:val="decimal"/>
      <w:lvlText w:val="%3."/>
      <w:lvlJc w:val="left"/>
    </w:lvl>
    <w:lvl w:ilvl="3" w:tplc="8AEE6030">
      <w:start w:val="61"/>
      <w:numFmt w:val="upperLetter"/>
      <w:lvlText w:val="%4."/>
      <w:lvlJc w:val="left"/>
    </w:lvl>
    <w:lvl w:ilvl="4" w:tplc="82FA393A">
      <w:numFmt w:val="decimal"/>
      <w:lvlText w:val=""/>
      <w:lvlJc w:val="left"/>
    </w:lvl>
    <w:lvl w:ilvl="5" w:tplc="CD302F22">
      <w:numFmt w:val="decimal"/>
      <w:lvlText w:val=""/>
      <w:lvlJc w:val="left"/>
    </w:lvl>
    <w:lvl w:ilvl="6" w:tplc="AA587B52">
      <w:numFmt w:val="decimal"/>
      <w:lvlText w:val=""/>
      <w:lvlJc w:val="left"/>
    </w:lvl>
    <w:lvl w:ilvl="7" w:tplc="780E3E52">
      <w:numFmt w:val="decimal"/>
      <w:lvlText w:val=""/>
      <w:lvlJc w:val="left"/>
    </w:lvl>
    <w:lvl w:ilvl="8" w:tplc="6274628E">
      <w:numFmt w:val="decimal"/>
      <w:lvlText w:val=""/>
      <w:lvlJc w:val="left"/>
    </w:lvl>
  </w:abstractNum>
  <w:abstractNum w:abstractNumId="8">
    <w:nsid w:val="00003B25"/>
    <w:multiLevelType w:val="hybridMultilevel"/>
    <w:tmpl w:val="0ADCF692"/>
    <w:lvl w:ilvl="0" w:tplc="0136E63E">
      <w:start w:val="25"/>
      <w:numFmt w:val="decimal"/>
      <w:lvlText w:val="%1."/>
      <w:lvlJc w:val="left"/>
    </w:lvl>
    <w:lvl w:ilvl="1" w:tplc="7A56AB20">
      <w:numFmt w:val="decimal"/>
      <w:lvlText w:val=""/>
      <w:lvlJc w:val="left"/>
    </w:lvl>
    <w:lvl w:ilvl="2" w:tplc="97AE9090">
      <w:numFmt w:val="decimal"/>
      <w:lvlText w:val=""/>
      <w:lvlJc w:val="left"/>
    </w:lvl>
    <w:lvl w:ilvl="3" w:tplc="7DFCC124">
      <w:numFmt w:val="decimal"/>
      <w:lvlText w:val=""/>
      <w:lvlJc w:val="left"/>
    </w:lvl>
    <w:lvl w:ilvl="4" w:tplc="2F3A4888">
      <w:numFmt w:val="decimal"/>
      <w:lvlText w:val=""/>
      <w:lvlJc w:val="left"/>
    </w:lvl>
    <w:lvl w:ilvl="5" w:tplc="F9B07060">
      <w:numFmt w:val="decimal"/>
      <w:lvlText w:val=""/>
      <w:lvlJc w:val="left"/>
    </w:lvl>
    <w:lvl w:ilvl="6" w:tplc="A6A6BA60">
      <w:numFmt w:val="decimal"/>
      <w:lvlText w:val=""/>
      <w:lvlJc w:val="left"/>
    </w:lvl>
    <w:lvl w:ilvl="7" w:tplc="7750A16A">
      <w:numFmt w:val="decimal"/>
      <w:lvlText w:val=""/>
      <w:lvlJc w:val="left"/>
    </w:lvl>
    <w:lvl w:ilvl="8" w:tplc="096CEBCA">
      <w:numFmt w:val="decimal"/>
      <w:lvlText w:val=""/>
      <w:lvlJc w:val="left"/>
    </w:lvl>
  </w:abstractNum>
  <w:abstractNum w:abstractNumId="9">
    <w:nsid w:val="0000428B"/>
    <w:multiLevelType w:val="hybridMultilevel"/>
    <w:tmpl w:val="6EE2383C"/>
    <w:lvl w:ilvl="0" w:tplc="AEDEEB2E">
      <w:start w:val="3"/>
      <w:numFmt w:val="decimal"/>
      <w:lvlText w:val="(%1)"/>
      <w:lvlJc w:val="left"/>
    </w:lvl>
    <w:lvl w:ilvl="1" w:tplc="092426BA">
      <w:numFmt w:val="decimal"/>
      <w:lvlText w:val=""/>
      <w:lvlJc w:val="left"/>
    </w:lvl>
    <w:lvl w:ilvl="2" w:tplc="2056E080">
      <w:numFmt w:val="decimal"/>
      <w:lvlText w:val=""/>
      <w:lvlJc w:val="left"/>
    </w:lvl>
    <w:lvl w:ilvl="3" w:tplc="11928C78">
      <w:numFmt w:val="decimal"/>
      <w:lvlText w:val=""/>
      <w:lvlJc w:val="left"/>
    </w:lvl>
    <w:lvl w:ilvl="4" w:tplc="4F48CFDA">
      <w:numFmt w:val="decimal"/>
      <w:lvlText w:val=""/>
      <w:lvlJc w:val="left"/>
    </w:lvl>
    <w:lvl w:ilvl="5" w:tplc="7CEC08A8">
      <w:numFmt w:val="decimal"/>
      <w:lvlText w:val=""/>
      <w:lvlJc w:val="left"/>
    </w:lvl>
    <w:lvl w:ilvl="6" w:tplc="79343AD4">
      <w:numFmt w:val="decimal"/>
      <w:lvlText w:val=""/>
      <w:lvlJc w:val="left"/>
    </w:lvl>
    <w:lvl w:ilvl="7" w:tplc="331643B4">
      <w:numFmt w:val="decimal"/>
      <w:lvlText w:val=""/>
      <w:lvlJc w:val="left"/>
    </w:lvl>
    <w:lvl w:ilvl="8" w:tplc="9FF87954">
      <w:numFmt w:val="decimal"/>
      <w:lvlText w:val=""/>
      <w:lvlJc w:val="left"/>
    </w:lvl>
  </w:abstractNum>
  <w:abstractNum w:abstractNumId="10">
    <w:nsid w:val="00004509"/>
    <w:multiLevelType w:val="hybridMultilevel"/>
    <w:tmpl w:val="92C64738"/>
    <w:lvl w:ilvl="0" w:tplc="8FDEC174">
      <w:start w:val="24"/>
      <w:numFmt w:val="decimal"/>
      <w:lvlText w:val="%1."/>
      <w:lvlJc w:val="left"/>
    </w:lvl>
    <w:lvl w:ilvl="1" w:tplc="2480B5AE">
      <w:numFmt w:val="decimal"/>
      <w:lvlText w:val=""/>
      <w:lvlJc w:val="left"/>
    </w:lvl>
    <w:lvl w:ilvl="2" w:tplc="544EACF0">
      <w:numFmt w:val="decimal"/>
      <w:lvlText w:val=""/>
      <w:lvlJc w:val="left"/>
    </w:lvl>
    <w:lvl w:ilvl="3" w:tplc="2348ECAE">
      <w:numFmt w:val="decimal"/>
      <w:lvlText w:val=""/>
      <w:lvlJc w:val="left"/>
    </w:lvl>
    <w:lvl w:ilvl="4" w:tplc="5B2C093A">
      <w:numFmt w:val="decimal"/>
      <w:lvlText w:val=""/>
      <w:lvlJc w:val="left"/>
    </w:lvl>
    <w:lvl w:ilvl="5" w:tplc="6A0605B0">
      <w:numFmt w:val="decimal"/>
      <w:lvlText w:val=""/>
      <w:lvlJc w:val="left"/>
    </w:lvl>
    <w:lvl w:ilvl="6" w:tplc="76E6C3D0">
      <w:numFmt w:val="decimal"/>
      <w:lvlText w:val=""/>
      <w:lvlJc w:val="left"/>
    </w:lvl>
    <w:lvl w:ilvl="7" w:tplc="81DA12D6">
      <w:numFmt w:val="decimal"/>
      <w:lvlText w:val=""/>
      <w:lvlJc w:val="left"/>
    </w:lvl>
    <w:lvl w:ilvl="8" w:tplc="EBB0614A">
      <w:numFmt w:val="decimal"/>
      <w:lvlText w:val=""/>
      <w:lvlJc w:val="left"/>
    </w:lvl>
  </w:abstractNum>
  <w:abstractNum w:abstractNumId="11">
    <w:nsid w:val="00004D06"/>
    <w:multiLevelType w:val="hybridMultilevel"/>
    <w:tmpl w:val="445E4A3C"/>
    <w:lvl w:ilvl="0" w:tplc="654A1CC4">
      <w:start w:val="1"/>
      <w:numFmt w:val="decimal"/>
      <w:lvlText w:val="%1."/>
      <w:lvlJc w:val="left"/>
    </w:lvl>
    <w:lvl w:ilvl="1" w:tplc="F9607BAC">
      <w:numFmt w:val="decimal"/>
      <w:lvlText w:val=""/>
      <w:lvlJc w:val="left"/>
    </w:lvl>
    <w:lvl w:ilvl="2" w:tplc="E916AF98">
      <w:numFmt w:val="decimal"/>
      <w:lvlText w:val=""/>
      <w:lvlJc w:val="left"/>
    </w:lvl>
    <w:lvl w:ilvl="3" w:tplc="F0C08A16">
      <w:numFmt w:val="decimal"/>
      <w:lvlText w:val=""/>
      <w:lvlJc w:val="left"/>
    </w:lvl>
    <w:lvl w:ilvl="4" w:tplc="F35213A8">
      <w:numFmt w:val="decimal"/>
      <w:lvlText w:val=""/>
      <w:lvlJc w:val="left"/>
    </w:lvl>
    <w:lvl w:ilvl="5" w:tplc="75AA6120">
      <w:numFmt w:val="decimal"/>
      <w:lvlText w:val=""/>
      <w:lvlJc w:val="left"/>
    </w:lvl>
    <w:lvl w:ilvl="6" w:tplc="7AA6C3C0">
      <w:numFmt w:val="decimal"/>
      <w:lvlText w:val=""/>
      <w:lvlJc w:val="left"/>
    </w:lvl>
    <w:lvl w:ilvl="7" w:tplc="4016F746">
      <w:numFmt w:val="decimal"/>
      <w:lvlText w:val=""/>
      <w:lvlJc w:val="left"/>
    </w:lvl>
    <w:lvl w:ilvl="8" w:tplc="E56E667A">
      <w:numFmt w:val="decimal"/>
      <w:lvlText w:val=""/>
      <w:lvlJc w:val="left"/>
    </w:lvl>
  </w:abstractNum>
  <w:abstractNum w:abstractNumId="12">
    <w:nsid w:val="00004DB7"/>
    <w:multiLevelType w:val="hybridMultilevel"/>
    <w:tmpl w:val="B19068C2"/>
    <w:lvl w:ilvl="0" w:tplc="68E470E2">
      <w:start w:val="1"/>
      <w:numFmt w:val="bullet"/>
      <w:lvlText w:val="№"/>
      <w:lvlJc w:val="left"/>
    </w:lvl>
    <w:lvl w:ilvl="1" w:tplc="04E2CAA2">
      <w:numFmt w:val="decimal"/>
      <w:lvlText w:val=""/>
      <w:lvlJc w:val="left"/>
    </w:lvl>
    <w:lvl w:ilvl="2" w:tplc="2068AF2E">
      <w:numFmt w:val="decimal"/>
      <w:lvlText w:val=""/>
      <w:lvlJc w:val="left"/>
    </w:lvl>
    <w:lvl w:ilvl="3" w:tplc="EB2E00BA">
      <w:numFmt w:val="decimal"/>
      <w:lvlText w:val=""/>
      <w:lvlJc w:val="left"/>
    </w:lvl>
    <w:lvl w:ilvl="4" w:tplc="4FF28090">
      <w:numFmt w:val="decimal"/>
      <w:lvlText w:val=""/>
      <w:lvlJc w:val="left"/>
    </w:lvl>
    <w:lvl w:ilvl="5" w:tplc="99C23ACE">
      <w:numFmt w:val="decimal"/>
      <w:lvlText w:val=""/>
      <w:lvlJc w:val="left"/>
    </w:lvl>
    <w:lvl w:ilvl="6" w:tplc="51AE143A">
      <w:numFmt w:val="decimal"/>
      <w:lvlText w:val=""/>
      <w:lvlJc w:val="left"/>
    </w:lvl>
    <w:lvl w:ilvl="7" w:tplc="57A601C6">
      <w:numFmt w:val="decimal"/>
      <w:lvlText w:val=""/>
      <w:lvlJc w:val="left"/>
    </w:lvl>
    <w:lvl w:ilvl="8" w:tplc="6298DA5E">
      <w:numFmt w:val="decimal"/>
      <w:lvlText w:val=""/>
      <w:lvlJc w:val="left"/>
    </w:lvl>
  </w:abstractNum>
  <w:abstractNum w:abstractNumId="13">
    <w:nsid w:val="00004DC8"/>
    <w:multiLevelType w:val="hybridMultilevel"/>
    <w:tmpl w:val="819CB24E"/>
    <w:lvl w:ilvl="0" w:tplc="CE38C554">
      <w:start w:val="1"/>
      <w:numFmt w:val="bullet"/>
      <w:lvlText w:val="в"/>
      <w:lvlJc w:val="left"/>
    </w:lvl>
    <w:lvl w:ilvl="1" w:tplc="A3384CCC">
      <w:start w:val="18"/>
      <w:numFmt w:val="decimal"/>
      <w:lvlText w:val="%2."/>
      <w:lvlJc w:val="left"/>
    </w:lvl>
    <w:lvl w:ilvl="2" w:tplc="B658E5E4">
      <w:start w:val="1"/>
      <w:numFmt w:val="decimal"/>
      <w:lvlText w:val="%3"/>
      <w:lvlJc w:val="left"/>
    </w:lvl>
    <w:lvl w:ilvl="3" w:tplc="D6DC2F24">
      <w:numFmt w:val="decimal"/>
      <w:lvlText w:val=""/>
      <w:lvlJc w:val="left"/>
    </w:lvl>
    <w:lvl w:ilvl="4" w:tplc="C308BC26">
      <w:numFmt w:val="decimal"/>
      <w:lvlText w:val=""/>
      <w:lvlJc w:val="left"/>
    </w:lvl>
    <w:lvl w:ilvl="5" w:tplc="8B42F5AE">
      <w:numFmt w:val="decimal"/>
      <w:lvlText w:val=""/>
      <w:lvlJc w:val="left"/>
    </w:lvl>
    <w:lvl w:ilvl="6" w:tplc="DE10B080">
      <w:numFmt w:val="decimal"/>
      <w:lvlText w:val=""/>
      <w:lvlJc w:val="left"/>
    </w:lvl>
    <w:lvl w:ilvl="7" w:tplc="CF7EB51E">
      <w:numFmt w:val="decimal"/>
      <w:lvlText w:val=""/>
      <w:lvlJc w:val="left"/>
    </w:lvl>
    <w:lvl w:ilvl="8" w:tplc="B4A25572">
      <w:numFmt w:val="decimal"/>
      <w:lvlText w:val=""/>
      <w:lvlJc w:val="left"/>
    </w:lvl>
  </w:abstractNum>
  <w:abstractNum w:abstractNumId="14">
    <w:nsid w:val="000054DE"/>
    <w:multiLevelType w:val="hybridMultilevel"/>
    <w:tmpl w:val="6F385518"/>
    <w:lvl w:ilvl="0" w:tplc="F7A62530">
      <w:start w:val="5"/>
      <w:numFmt w:val="decimal"/>
      <w:lvlText w:val="%1."/>
      <w:lvlJc w:val="left"/>
    </w:lvl>
    <w:lvl w:ilvl="1" w:tplc="1FAA4488">
      <w:start w:val="7"/>
      <w:numFmt w:val="decimal"/>
      <w:lvlText w:val="%2."/>
      <w:lvlJc w:val="left"/>
    </w:lvl>
    <w:lvl w:ilvl="2" w:tplc="89F860DA">
      <w:start w:val="35"/>
      <w:numFmt w:val="upperLetter"/>
      <w:lvlText w:val="%3."/>
      <w:lvlJc w:val="left"/>
    </w:lvl>
    <w:lvl w:ilvl="3" w:tplc="1C74FCC6">
      <w:start w:val="1"/>
      <w:numFmt w:val="bullet"/>
      <w:lvlText w:val="в"/>
      <w:lvlJc w:val="left"/>
    </w:lvl>
    <w:lvl w:ilvl="4" w:tplc="DB8E7D9A">
      <w:numFmt w:val="decimal"/>
      <w:lvlText w:val=""/>
      <w:lvlJc w:val="left"/>
    </w:lvl>
    <w:lvl w:ilvl="5" w:tplc="0708008E">
      <w:numFmt w:val="decimal"/>
      <w:lvlText w:val=""/>
      <w:lvlJc w:val="left"/>
    </w:lvl>
    <w:lvl w:ilvl="6" w:tplc="AE160104">
      <w:numFmt w:val="decimal"/>
      <w:lvlText w:val=""/>
      <w:lvlJc w:val="left"/>
    </w:lvl>
    <w:lvl w:ilvl="7" w:tplc="7402E014">
      <w:numFmt w:val="decimal"/>
      <w:lvlText w:val=""/>
      <w:lvlJc w:val="left"/>
    </w:lvl>
    <w:lvl w:ilvl="8" w:tplc="11C88CDE">
      <w:numFmt w:val="decimal"/>
      <w:lvlText w:val=""/>
      <w:lvlJc w:val="left"/>
    </w:lvl>
  </w:abstractNum>
  <w:abstractNum w:abstractNumId="15">
    <w:nsid w:val="00005D03"/>
    <w:multiLevelType w:val="hybridMultilevel"/>
    <w:tmpl w:val="258A9B46"/>
    <w:lvl w:ilvl="0" w:tplc="4A3EA20A">
      <w:start w:val="22"/>
      <w:numFmt w:val="decimal"/>
      <w:lvlText w:val="%1."/>
      <w:lvlJc w:val="left"/>
    </w:lvl>
    <w:lvl w:ilvl="1" w:tplc="CB3432C2">
      <w:numFmt w:val="decimal"/>
      <w:lvlText w:val=""/>
      <w:lvlJc w:val="left"/>
    </w:lvl>
    <w:lvl w:ilvl="2" w:tplc="BFA809DA">
      <w:numFmt w:val="decimal"/>
      <w:lvlText w:val=""/>
      <w:lvlJc w:val="left"/>
    </w:lvl>
    <w:lvl w:ilvl="3" w:tplc="467EB2D6">
      <w:numFmt w:val="decimal"/>
      <w:lvlText w:val=""/>
      <w:lvlJc w:val="left"/>
    </w:lvl>
    <w:lvl w:ilvl="4" w:tplc="66CE831C">
      <w:numFmt w:val="decimal"/>
      <w:lvlText w:val=""/>
      <w:lvlJc w:val="left"/>
    </w:lvl>
    <w:lvl w:ilvl="5" w:tplc="51A0E0F4">
      <w:numFmt w:val="decimal"/>
      <w:lvlText w:val=""/>
      <w:lvlJc w:val="left"/>
    </w:lvl>
    <w:lvl w:ilvl="6" w:tplc="A33820CA">
      <w:numFmt w:val="decimal"/>
      <w:lvlText w:val=""/>
      <w:lvlJc w:val="left"/>
    </w:lvl>
    <w:lvl w:ilvl="7" w:tplc="45485B38">
      <w:numFmt w:val="decimal"/>
      <w:lvlText w:val=""/>
      <w:lvlJc w:val="left"/>
    </w:lvl>
    <w:lvl w:ilvl="8" w:tplc="F61637A2">
      <w:numFmt w:val="decimal"/>
      <w:lvlText w:val=""/>
      <w:lvlJc w:val="left"/>
    </w:lvl>
  </w:abstractNum>
  <w:abstractNum w:abstractNumId="16">
    <w:nsid w:val="000063CB"/>
    <w:multiLevelType w:val="hybridMultilevel"/>
    <w:tmpl w:val="E59C3914"/>
    <w:lvl w:ilvl="0" w:tplc="2DE2C250">
      <w:start w:val="1"/>
      <w:numFmt w:val="bullet"/>
      <w:lvlText w:val="и"/>
      <w:lvlJc w:val="left"/>
    </w:lvl>
    <w:lvl w:ilvl="1" w:tplc="2B7ED5CA">
      <w:start w:val="3"/>
      <w:numFmt w:val="decimal"/>
      <w:lvlText w:val="%2)"/>
      <w:lvlJc w:val="left"/>
    </w:lvl>
    <w:lvl w:ilvl="2" w:tplc="41FCDED6">
      <w:numFmt w:val="decimal"/>
      <w:lvlText w:val=""/>
      <w:lvlJc w:val="left"/>
    </w:lvl>
    <w:lvl w:ilvl="3" w:tplc="5606AC8E">
      <w:numFmt w:val="decimal"/>
      <w:lvlText w:val=""/>
      <w:lvlJc w:val="left"/>
    </w:lvl>
    <w:lvl w:ilvl="4" w:tplc="58D2CDFA">
      <w:numFmt w:val="decimal"/>
      <w:lvlText w:val=""/>
      <w:lvlJc w:val="left"/>
    </w:lvl>
    <w:lvl w:ilvl="5" w:tplc="918050DA">
      <w:numFmt w:val="decimal"/>
      <w:lvlText w:val=""/>
      <w:lvlJc w:val="left"/>
    </w:lvl>
    <w:lvl w:ilvl="6" w:tplc="466889AC">
      <w:numFmt w:val="decimal"/>
      <w:lvlText w:val=""/>
      <w:lvlJc w:val="left"/>
    </w:lvl>
    <w:lvl w:ilvl="7" w:tplc="30D23322">
      <w:numFmt w:val="decimal"/>
      <w:lvlText w:val=""/>
      <w:lvlJc w:val="left"/>
    </w:lvl>
    <w:lvl w:ilvl="8" w:tplc="12D248DE">
      <w:numFmt w:val="decimal"/>
      <w:lvlText w:val=""/>
      <w:lvlJc w:val="left"/>
    </w:lvl>
  </w:abstractNum>
  <w:abstractNum w:abstractNumId="17">
    <w:nsid w:val="00006443"/>
    <w:multiLevelType w:val="hybridMultilevel"/>
    <w:tmpl w:val="74763368"/>
    <w:lvl w:ilvl="0" w:tplc="9D16D4E4">
      <w:start w:val="1"/>
      <w:numFmt w:val="decimal"/>
      <w:lvlText w:val="(%1)"/>
      <w:lvlJc w:val="left"/>
    </w:lvl>
    <w:lvl w:ilvl="1" w:tplc="C0ECAD54">
      <w:numFmt w:val="decimal"/>
      <w:lvlText w:val=""/>
      <w:lvlJc w:val="left"/>
    </w:lvl>
    <w:lvl w:ilvl="2" w:tplc="190EA684">
      <w:numFmt w:val="decimal"/>
      <w:lvlText w:val=""/>
      <w:lvlJc w:val="left"/>
    </w:lvl>
    <w:lvl w:ilvl="3" w:tplc="9DAC4E96">
      <w:numFmt w:val="decimal"/>
      <w:lvlText w:val=""/>
      <w:lvlJc w:val="left"/>
    </w:lvl>
    <w:lvl w:ilvl="4" w:tplc="2CC4C562">
      <w:numFmt w:val="decimal"/>
      <w:lvlText w:val=""/>
      <w:lvlJc w:val="left"/>
    </w:lvl>
    <w:lvl w:ilvl="5" w:tplc="C1BE0AA6">
      <w:numFmt w:val="decimal"/>
      <w:lvlText w:val=""/>
      <w:lvlJc w:val="left"/>
    </w:lvl>
    <w:lvl w:ilvl="6" w:tplc="E06414AE">
      <w:numFmt w:val="decimal"/>
      <w:lvlText w:val=""/>
      <w:lvlJc w:val="left"/>
    </w:lvl>
    <w:lvl w:ilvl="7" w:tplc="A37677B0">
      <w:numFmt w:val="decimal"/>
      <w:lvlText w:val=""/>
      <w:lvlJc w:val="left"/>
    </w:lvl>
    <w:lvl w:ilvl="8" w:tplc="38D23D7C">
      <w:numFmt w:val="decimal"/>
      <w:lvlText w:val=""/>
      <w:lvlJc w:val="left"/>
    </w:lvl>
  </w:abstractNum>
  <w:abstractNum w:abstractNumId="18">
    <w:nsid w:val="000066BB"/>
    <w:multiLevelType w:val="hybridMultilevel"/>
    <w:tmpl w:val="40FEAFD0"/>
    <w:lvl w:ilvl="0" w:tplc="57AE2416">
      <w:start w:val="1"/>
      <w:numFmt w:val="bullet"/>
      <w:lvlText w:val="с"/>
      <w:lvlJc w:val="left"/>
    </w:lvl>
    <w:lvl w:ilvl="1" w:tplc="A2A4E92A">
      <w:start w:val="19"/>
      <w:numFmt w:val="decimal"/>
      <w:lvlText w:val="%2."/>
      <w:lvlJc w:val="left"/>
    </w:lvl>
    <w:lvl w:ilvl="2" w:tplc="7AD60044">
      <w:numFmt w:val="decimal"/>
      <w:lvlText w:val=""/>
      <w:lvlJc w:val="left"/>
    </w:lvl>
    <w:lvl w:ilvl="3" w:tplc="A9ACD942">
      <w:numFmt w:val="decimal"/>
      <w:lvlText w:val=""/>
      <w:lvlJc w:val="left"/>
    </w:lvl>
    <w:lvl w:ilvl="4" w:tplc="3BEEA750">
      <w:numFmt w:val="decimal"/>
      <w:lvlText w:val=""/>
      <w:lvlJc w:val="left"/>
    </w:lvl>
    <w:lvl w:ilvl="5" w:tplc="5CA0E064">
      <w:numFmt w:val="decimal"/>
      <w:lvlText w:val=""/>
      <w:lvlJc w:val="left"/>
    </w:lvl>
    <w:lvl w:ilvl="6" w:tplc="06E62348">
      <w:numFmt w:val="decimal"/>
      <w:lvlText w:val=""/>
      <w:lvlJc w:val="left"/>
    </w:lvl>
    <w:lvl w:ilvl="7" w:tplc="EFE6ED18">
      <w:numFmt w:val="decimal"/>
      <w:lvlText w:val=""/>
      <w:lvlJc w:val="left"/>
    </w:lvl>
    <w:lvl w:ilvl="8" w:tplc="4E081ED0">
      <w:numFmt w:val="decimal"/>
      <w:lvlText w:val=""/>
      <w:lvlJc w:val="left"/>
    </w:lvl>
  </w:abstractNum>
  <w:abstractNum w:abstractNumId="19">
    <w:nsid w:val="00006BFC"/>
    <w:multiLevelType w:val="hybridMultilevel"/>
    <w:tmpl w:val="D6728266"/>
    <w:lvl w:ilvl="0" w:tplc="FAEE3D42">
      <w:start w:val="1"/>
      <w:numFmt w:val="bullet"/>
      <w:lvlText w:val="и"/>
      <w:lvlJc w:val="left"/>
    </w:lvl>
    <w:lvl w:ilvl="1" w:tplc="8362B22C">
      <w:start w:val="4"/>
      <w:numFmt w:val="decimal"/>
      <w:lvlText w:val="%2)"/>
      <w:lvlJc w:val="left"/>
    </w:lvl>
    <w:lvl w:ilvl="2" w:tplc="B10CAEEE">
      <w:numFmt w:val="decimal"/>
      <w:lvlText w:val=""/>
      <w:lvlJc w:val="left"/>
    </w:lvl>
    <w:lvl w:ilvl="3" w:tplc="62000048">
      <w:numFmt w:val="decimal"/>
      <w:lvlText w:val=""/>
      <w:lvlJc w:val="left"/>
    </w:lvl>
    <w:lvl w:ilvl="4" w:tplc="3F0654A4">
      <w:numFmt w:val="decimal"/>
      <w:lvlText w:val=""/>
      <w:lvlJc w:val="left"/>
    </w:lvl>
    <w:lvl w:ilvl="5" w:tplc="B11E5506">
      <w:numFmt w:val="decimal"/>
      <w:lvlText w:val=""/>
      <w:lvlJc w:val="left"/>
    </w:lvl>
    <w:lvl w:ilvl="6" w:tplc="5F3AADDA">
      <w:numFmt w:val="decimal"/>
      <w:lvlText w:val=""/>
      <w:lvlJc w:val="left"/>
    </w:lvl>
    <w:lvl w:ilvl="7" w:tplc="09DA6B66">
      <w:numFmt w:val="decimal"/>
      <w:lvlText w:val=""/>
      <w:lvlJc w:val="left"/>
    </w:lvl>
    <w:lvl w:ilvl="8" w:tplc="978A0D5C">
      <w:numFmt w:val="decimal"/>
      <w:lvlText w:val=""/>
      <w:lvlJc w:val="left"/>
    </w:lvl>
  </w:abstractNum>
  <w:abstractNum w:abstractNumId="20">
    <w:nsid w:val="00006E5D"/>
    <w:multiLevelType w:val="hybridMultilevel"/>
    <w:tmpl w:val="E78EF888"/>
    <w:lvl w:ilvl="0" w:tplc="14AC7ED8">
      <w:start w:val="9"/>
      <w:numFmt w:val="decimal"/>
      <w:lvlText w:val="(%1)"/>
      <w:lvlJc w:val="left"/>
    </w:lvl>
    <w:lvl w:ilvl="1" w:tplc="BE3CA662">
      <w:numFmt w:val="decimal"/>
      <w:lvlText w:val=""/>
      <w:lvlJc w:val="left"/>
    </w:lvl>
    <w:lvl w:ilvl="2" w:tplc="6F2A3C40">
      <w:numFmt w:val="decimal"/>
      <w:lvlText w:val=""/>
      <w:lvlJc w:val="left"/>
    </w:lvl>
    <w:lvl w:ilvl="3" w:tplc="C76879EC">
      <w:numFmt w:val="decimal"/>
      <w:lvlText w:val=""/>
      <w:lvlJc w:val="left"/>
    </w:lvl>
    <w:lvl w:ilvl="4" w:tplc="EA1022DC">
      <w:numFmt w:val="decimal"/>
      <w:lvlText w:val=""/>
      <w:lvlJc w:val="left"/>
    </w:lvl>
    <w:lvl w:ilvl="5" w:tplc="D39EE2BE">
      <w:numFmt w:val="decimal"/>
      <w:lvlText w:val=""/>
      <w:lvlJc w:val="left"/>
    </w:lvl>
    <w:lvl w:ilvl="6" w:tplc="0DF25EF0">
      <w:numFmt w:val="decimal"/>
      <w:lvlText w:val=""/>
      <w:lvlJc w:val="left"/>
    </w:lvl>
    <w:lvl w:ilvl="7" w:tplc="A650F05A">
      <w:numFmt w:val="decimal"/>
      <w:lvlText w:val=""/>
      <w:lvlJc w:val="left"/>
    </w:lvl>
    <w:lvl w:ilvl="8" w:tplc="6F84A40E">
      <w:numFmt w:val="decimal"/>
      <w:lvlText w:val=""/>
      <w:lvlJc w:val="left"/>
    </w:lvl>
  </w:abstractNum>
  <w:abstractNum w:abstractNumId="21">
    <w:nsid w:val="0000701F"/>
    <w:multiLevelType w:val="hybridMultilevel"/>
    <w:tmpl w:val="DEFAB936"/>
    <w:lvl w:ilvl="0" w:tplc="CD245F88">
      <w:start w:val="4"/>
      <w:numFmt w:val="decimal"/>
      <w:lvlText w:val="(%1)"/>
      <w:lvlJc w:val="left"/>
    </w:lvl>
    <w:lvl w:ilvl="1" w:tplc="6DD884E4">
      <w:numFmt w:val="decimal"/>
      <w:lvlText w:val=""/>
      <w:lvlJc w:val="left"/>
    </w:lvl>
    <w:lvl w:ilvl="2" w:tplc="B17A3B24">
      <w:numFmt w:val="decimal"/>
      <w:lvlText w:val=""/>
      <w:lvlJc w:val="left"/>
    </w:lvl>
    <w:lvl w:ilvl="3" w:tplc="2D68352C">
      <w:numFmt w:val="decimal"/>
      <w:lvlText w:val=""/>
      <w:lvlJc w:val="left"/>
    </w:lvl>
    <w:lvl w:ilvl="4" w:tplc="5A889D28">
      <w:numFmt w:val="decimal"/>
      <w:lvlText w:val=""/>
      <w:lvlJc w:val="left"/>
    </w:lvl>
    <w:lvl w:ilvl="5" w:tplc="7A9299DC">
      <w:numFmt w:val="decimal"/>
      <w:lvlText w:val=""/>
      <w:lvlJc w:val="left"/>
    </w:lvl>
    <w:lvl w:ilvl="6" w:tplc="365AA428">
      <w:numFmt w:val="decimal"/>
      <w:lvlText w:val=""/>
      <w:lvlJc w:val="left"/>
    </w:lvl>
    <w:lvl w:ilvl="7" w:tplc="1C9E3436">
      <w:numFmt w:val="decimal"/>
      <w:lvlText w:val=""/>
      <w:lvlJc w:val="left"/>
    </w:lvl>
    <w:lvl w:ilvl="8" w:tplc="5EC65674">
      <w:numFmt w:val="decimal"/>
      <w:lvlText w:val=""/>
      <w:lvlJc w:val="left"/>
    </w:lvl>
  </w:abstractNum>
  <w:abstractNum w:abstractNumId="22">
    <w:nsid w:val="0000767D"/>
    <w:multiLevelType w:val="hybridMultilevel"/>
    <w:tmpl w:val="8F60CFE6"/>
    <w:lvl w:ilvl="0" w:tplc="31FA8B94">
      <w:start w:val="5"/>
      <w:numFmt w:val="decimal"/>
      <w:lvlText w:val="(%1)"/>
      <w:lvlJc w:val="left"/>
    </w:lvl>
    <w:lvl w:ilvl="1" w:tplc="3F56386E">
      <w:numFmt w:val="decimal"/>
      <w:lvlText w:val=""/>
      <w:lvlJc w:val="left"/>
    </w:lvl>
    <w:lvl w:ilvl="2" w:tplc="5734E882">
      <w:numFmt w:val="decimal"/>
      <w:lvlText w:val=""/>
      <w:lvlJc w:val="left"/>
    </w:lvl>
    <w:lvl w:ilvl="3" w:tplc="828EE7D6">
      <w:numFmt w:val="decimal"/>
      <w:lvlText w:val=""/>
      <w:lvlJc w:val="left"/>
    </w:lvl>
    <w:lvl w:ilvl="4" w:tplc="A98E5FFA">
      <w:numFmt w:val="decimal"/>
      <w:lvlText w:val=""/>
      <w:lvlJc w:val="left"/>
    </w:lvl>
    <w:lvl w:ilvl="5" w:tplc="7696C714">
      <w:numFmt w:val="decimal"/>
      <w:lvlText w:val=""/>
      <w:lvlJc w:val="left"/>
    </w:lvl>
    <w:lvl w:ilvl="6" w:tplc="C0C4C5EA">
      <w:numFmt w:val="decimal"/>
      <w:lvlText w:val=""/>
      <w:lvlJc w:val="left"/>
    </w:lvl>
    <w:lvl w:ilvl="7" w:tplc="50F4F542">
      <w:numFmt w:val="decimal"/>
      <w:lvlText w:val=""/>
      <w:lvlJc w:val="left"/>
    </w:lvl>
    <w:lvl w:ilvl="8" w:tplc="A970D0EC">
      <w:numFmt w:val="decimal"/>
      <w:lvlText w:val=""/>
      <w:lvlJc w:val="left"/>
    </w:lvl>
  </w:abstractNum>
  <w:abstractNum w:abstractNumId="23">
    <w:nsid w:val="00007A5A"/>
    <w:multiLevelType w:val="hybridMultilevel"/>
    <w:tmpl w:val="9EA81328"/>
    <w:lvl w:ilvl="0" w:tplc="5E2295EA">
      <w:start w:val="23"/>
      <w:numFmt w:val="decimal"/>
      <w:lvlText w:val="%1."/>
      <w:lvlJc w:val="left"/>
    </w:lvl>
    <w:lvl w:ilvl="1" w:tplc="D66A4EF0">
      <w:numFmt w:val="decimal"/>
      <w:lvlText w:val=""/>
      <w:lvlJc w:val="left"/>
    </w:lvl>
    <w:lvl w:ilvl="2" w:tplc="AFA28008">
      <w:numFmt w:val="decimal"/>
      <w:lvlText w:val=""/>
      <w:lvlJc w:val="left"/>
    </w:lvl>
    <w:lvl w:ilvl="3" w:tplc="299CD46E">
      <w:numFmt w:val="decimal"/>
      <w:lvlText w:val=""/>
      <w:lvlJc w:val="left"/>
    </w:lvl>
    <w:lvl w:ilvl="4" w:tplc="31D083C0">
      <w:numFmt w:val="decimal"/>
      <w:lvlText w:val=""/>
      <w:lvlJc w:val="left"/>
    </w:lvl>
    <w:lvl w:ilvl="5" w:tplc="DA6AD5B0">
      <w:numFmt w:val="decimal"/>
      <w:lvlText w:val=""/>
      <w:lvlJc w:val="left"/>
    </w:lvl>
    <w:lvl w:ilvl="6" w:tplc="4CBC42C8">
      <w:numFmt w:val="decimal"/>
      <w:lvlText w:val=""/>
      <w:lvlJc w:val="left"/>
    </w:lvl>
    <w:lvl w:ilvl="7" w:tplc="7F9C082E">
      <w:numFmt w:val="decimal"/>
      <w:lvlText w:val=""/>
      <w:lvlJc w:val="left"/>
    </w:lvl>
    <w:lvl w:ilvl="8" w:tplc="2FA0579C">
      <w:numFmt w:val="decimal"/>
      <w:lvlText w:val=""/>
      <w:lvlJc w:val="left"/>
    </w:lvl>
  </w:abstractNum>
  <w:abstractNum w:abstractNumId="24">
    <w:nsid w:val="00007F96"/>
    <w:multiLevelType w:val="hybridMultilevel"/>
    <w:tmpl w:val="EBE67670"/>
    <w:lvl w:ilvl="0" w:tplc="3042A78C">
      <w:start w:val="1"/>
      <w:numFmt w:val="bullet"/>
      <w:lvlText w:val="к"/>
      <w:lvlJc w:val="left"/>
    </w:lvl>
    <w:lvl w:ilvl="1" w:tplc="223A7716">
      <w:numFmt w:val="decimal"/>
      <w:lvlText w:val=""/>
      <w:lvlJc w:val="left"/>
    </w:lvl>
    <w:lvl w:ilvl="2" w:tplc="0D804A82">
      <w:numFmt w:val="decimal"/>
      <w:lvlText w:val=""/>
      <w:lvlJc w:val="left"/>
    </w:lvl>
    <w:lvl w:ilvl="3" w:tplc="C5DE5E96">
      <w:numFmt w:val="decimal"/>
      <w:lvlText w:val=""/>
      <w:lvlJc w:val="left"/>
    </w:lvl>
    <w:lvl w:ilvl="4" w:tplc="260CF4AC">
      <w:numFmt w:val="decimal"/>
      <w:lvlText w:val=""/>
      <w:lvlJc w:val="left"/>
    </w:lvl>
    <w:lvl w:ilvl="5" w:tplc="3454D14C">
      <w:numFmt w:val="decimal"/>
      <w:lvlText w:val=""/>
      <w:lvlJc w:val="left"/>
    </w:lvl>
    <w:lvl w:ilvl="6" w:tplc="C66CA70A">
      <w:numFmt w:val="decimal"/>
      <w:lvlText w:val=""/>
      <w:lvlJc w:val="left"/>
    </w:lvl>
    <w:lvl w:ilvl="7" w:tplc="DC7AB850">
      <w:numFmt w:val="decimal"/>
      <w:lvlText w:val=""/>
      <w:lvlJc w:val="left"/>
    </w:lvl>
    <w:lvl w:ilvl="8" w:tplc="53B84114">
      <w:numFmt w:val="decimal"/>
      <w:lvlText w:val=""/>
      <w:lvlJc w:val="left"/>
    </w:lvl>
  </w:abstractNum>
  <w:abstractNum w:abstractNumId="25">
    <w:nsid w:val="00007FF5"/>
    <w:multiLevelType w:val="hybridMultilevel"/>
    <w:tmpl w:val="2FE6E10E"/>
    <w:lvl w:ilvl="0" w:tplc="93D260E2">
      <w:start w:val="1"/>
      <w:numFmt w:val="bullet"/>
      <w:lvlText w:val="к"/>
      <w:lvlJc w:val="left"/>
    </w:lvl>
    <w:lvl w:ilvl="1" w:tplc="4D344BEC">
      <w:numFmt w:val="decimal"/>
      <w:lvlText w:val=""/>
      <w:lvlJc w:val="left"/>
    </w:lvl>
    <w:lvl w:ilvl="2" w:tplc="0156A0D6">
      <w:numFmt w:val="decimal"/>
      <w:lvlText w:val=""/>
      <w:lvlJc w:val="left"/>
    </w:lvl>
    <w:lvl w:ilvl="3" w:tplc="9A4E2828">
      <w:numFmt w:val="decimal"/>
      <w:lvlText w:val=""/>
      <w:lvlJc w:val="left"/>
    </w:lvl>
    <w:lvl w:ilvl="4" w:tplc="E5B620DE">
      <w:numFmt w:val="decimal"/>
      <w:lvlText w:val=""/>
      <w:lvlJc w:val="left"/>
    </w:lvl>
    <w:lvl w:ilvl="5" w:tplc="5296CCF4">
      <w:numFmt w:val="decimal"/>
      <w:lvlText w:val=""/>
      <w:lvlJc w:val="left"/>
    </w:lvl>
    <w:lvl w:ilvl="6" w:tplc="5B4E222C">
      <w:numFmt w:val="decimal"/>
      <w:lvlText w:val=""/>
      <w:lvlJc w:val="left"/>
    </w:lvl>
    <w:lvl w:ilvl="7" w:tplc="3EDAAE5E">
      <w:numFmt w:val="decimal"/>
      <w:lvlText w:val=""/>
      <w:lvlJc w:val="left"/>
    </w:lvl>
    <w:lvl w:ilvl="8" w:tplc="F288E7BC">
      <w:numFmt w:val="decimal"/>
      <w:lvlText w:val=""/>
      <w:lvlJc w:val="left"/>
    </w:lvl>
  </w:abstractNum>
  <w:abstractNum w:abstractNumId="26">
    <w:nsid w:val="0F346647"/>
    <w:multiLevelType w:val="hybridMultilevel"/>
    <w:tmpl w:val="8020BAF4"/>
    <w:lvl w:ilvl="0" w:tplc="52982422">
      <w:start w:val="2"/>
      <w:numFmt w:val="upperRoman"/>
      <w:lvlText w:val="%1."/>
      <w:lvlJc w:val="left"/>
      <w:pPr>
        <w:ind w:left="2560" w:hanging="720"/>
      </w:pPr>
      <w:rPr>
        <w:rFonts w:hint="default"/>
      </w:rPr>
    </w:lvl>
    <w:lvl w:ilvl="1" w:tplc="04190019" w:tentative="1">
      <w:start w:val="1"/>
      <w:numFmt w:val="lowerLetter"/>
      <w:lvlText w:val="%2."/>
      <w:lvlJc w:val="left"/>
      <w:pPr>
        <w:ind w:left="2920" w:hanging="360"/>
      </w:pPr>
    </w:lvl>
    <w:lvl w:ilvl="2" w:tplc="0419001B" w:tentative="1">
      <w:start w:val="1"/>
      <w:numFmt w:val="lowerRoman"/>
      <w:lvlText w:val="%3."/>
      <w:lvlJc w:val="right"/>
      <w:pPr>
        <w:ind w:left="3640" w:hanging="180"/>
      </w:pPr>
    </w:lvl>
    <w:lvl w:ilvl="3" w:tplc="0419000F" w:tentative="1">
      <w:start w:val="1"/>
      <w:numFmt w:val="decimal"/>
      <w:lvlText w:val="%4."/>
      <w:lvlJc w:val="left"/>
      <w:pPr>
        <w:ind w:left="4360" w:hanging="360"/>
      </w:pPr>
    </w:lvl>
    <w:lvl w:ilvl="4" w:tplc="04190019" w:tentative="1">
      <w:start w:val="1"/>
      <w:numFmt w:val="lowerLetter"/>
      <w:lvlText w:val="%5."/>
      <w:lvlJc w:val="left"/>
      <w:pPr>
        <w:ind w:left="5080" w:hanging="360"/>
      </w:pPr>
    </w:lvl>
    <w:lvl w:ilvl="5" w:tplc="0419001B" w:tentative="1">
      <w:start w:val="1"/>
      <w:numFmt w:val="lowerRoman"/>
      <w:lvlText w:val="%6."/>
      <w:lvlJc w:val="right"/>
      <w:pPr>
        <w:ind w:left="5800" w:hanging="180"/>
      </w:pPr>
    </w:lvl>
    <w:lvl w:ilvl="6" w:tplc="0419000F" w:tentative="1">
      <w:start w:val="1"/>
      <w:numFmt w:val="decimal"/>
      <w:lvlText w:val="%7."/>
      <w:lvlJc w:val="left"/>
      <w:pPr>
        <w:ind w:left="6520" w:hanging="360"/>
      </w:pPr>
    </w:lvl>
    <w:lvl w:ilvl="7" w:tplc="04190019" w:tentative="1">
      <w:start w:val="1"/>
      <w:numFmt w:val="lowerLetter"/>
      <w:lvlText w:val="%8."/>
      <w:lvlJc w:val="left"/>
      <w:pPr>
        <w:ind w:left="7240" w:hanging="360"/>
      </w:pPr>
    </w:lvl>
    <w:lvl w:ilvl="8" w:tplc="0419001B" w:tentative="1">
      <w:start w:val="1"/>
      <w:numFmt w:val="lowerRoman"/>
      <w:lvlText w:val="%9."/>
      <w:lvlJc w:val="right"/>
      <w:pPr>
        <w:ind w:left="7960" w:hanging="180"/>
      </w:pPr>
    </w:lvl>
  </w:abstractNum>
  <w:abstractNum w:abstractNumId="27">
    <w:nsid w:val="5D1E069D"/>
    <w:multiLevelType w:val="hybridMultilevel"/>
    <w:tmpl w:val="C9902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2"/>
  </w:num>
  <w:num w:numId="3">
    <w:abstractNumId w:val="2"/>
  </w:num>
  <w:num w:numId="4">
    <w:abstractNumId w:val="14"/>
  </w:num>
  <w:num w:numId="5">
    <w:abstractNumId w:val="7"/>
  </w:num>
  <w:num w:numId="6">
    <w:abstractNumId w:val="6"/>
  </w:num>
  <w:num w:numId="7">
    <w:abstractNumId w:val="0"/>
  </w:num>
  <w:num w:numId="8">
    <w:abstractNumId w:val="13"/>
  </w:num>
  <w:num w:numId="9">
    <w:abstractNumId w:val="17"/>
  </w:num>
  <w:num w:numId="10">
    <w:abstractNumId w:val="18"/>
  </w:num>
  <w:num w:numId="11">
    <w:abstractNumId w:val="9"/>
  </w:num>
  <w:num w:numId="12">
    <w:abstractNumId w:val="5"/>
  </w:num>
  <w:num w:numId="13">
    <w:abstractNumId w:val="21"/>
  </w:num>
  <w:num w:numId="14">
    <w:abstractNumId w:val="15"/>
  </w:num>
  <w:num w:numId="15">
    <w:abstractNumId w:val="23"/>
  </w:num>
  <w:num w:numId="16">
    <w:abstractNumId w:val="22"/>
  </w:num>
  <w:num w:numId="17">
    <w:abstractNumId w:val="10"/>
  </w:num>
  <w:num w:numId="18">
    <w:abstractNumId w:val="1"/>
  </w:num>
  <w:num w:numId="19">
    <w:abstractNumId w:val="8"/>
  </w:num>
  <w:num w:numId="20">
    <w:abstractNumId w:val="4"/>
  </w:num>
  <w:num w:numId="21">
    <w:abstractNumId w:val="20"/>
  </w:num>
  <w:num w:numId="22">
    <w:abstractNumId w:val="3"/>
  </w:num>
  <w:num w:numId="23">
    <w:abstractNumId w:val="16"/>
  </w:num>
  <w:num w:numId="24">
    <w:abstractNumId w:val="19"/>
  </w:num>
  <w:num w:numId="25">
    <w:abstractNumId w:val="24"/>
  </w:num>
  <w:num w:numId="26">
    <w:abstractNumId w:val="25"/>
  </w:num>
  <w:num w:numId="27">
    <w:abstractNumId w:val="27"/>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useFELayout/>
  </w:compat>
  <w:rsids>
    <w:rsidRoot w:val="004C6BAD"/>
    <w:rsid w:val="00024C5D"/>
    <w:rsid w:val="00131B6D"/>
    <w:rsid w:val="001331A5"/>
    <w:rsid w:val="001D0334"/>
    <w:rsid w:val="002D2AC5"/>
    <w:rsid w:val="00377D72"/>
    <w:rsid w:val="003B37AC"/>
    <w:rsid w:val="00454820"/>
    <w:rsid w:val="004C0DCA"/>
    <w:rsid w:val="004C6BAD"/>
    <w:rsid w:val="006976DE"/>
    <w:rsid w:val="006A6B91"/>
    <w:rsid w:val="00783A2A"/>
    <w:rsid w:val="007D4FE0"/>
    <w:rsid w:val="00842285"/>
    <w:rsid w:val="00845C0C"/>
    <w:rsid w:val="008E7831"/>
    <w:rsid w:val="009266CE"/>
    <w:rsid w:val="00A22146"/>
    <w:rsid w:val="00A92662"/>
    <w:rsid w:val="00AA6B0A"/>
    <w:rsid w:val="00BE6B19"/>
    <w:rsid w:val="00C95E7C"/>
    <w:rsid w:val="00CE7CE8"/>
    <w:rsid w:val="00D460AE"/>
    <w:rsid w:val="00E7277E"/>
    <w:rsid w:val="00F30E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C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1">
    <w:name w:val="Стиль1"/>
    <w:basedOn w:val="a"/>
    <w:link w:val="10"/>
    <w:qFormat/>
    <w:rsid w:val="00377D72"/>
    <w:pPr>
      <w:ind w:firstLine="709"/>
      <w:jc w:val="both"/>
    </w:pPr>
    <w:rPr>
      <w:rFonts w:eastAsiaTheme="minorHAnsi" w:cstheme="minorBidi"/>
      <w:sz w:val="28"/>
      <w:lang w:eastAsia="en-US"/>
    </w:rPr>
  </w:style>
  <w:style w:type="character" w:customStyle="1" w:styleId="10">
    <w:name w:val="Стиль1 Знак"/>
    <w:basedOn w:val="a0"/>
    <w:link w:val="1"/>
    <w:rsid w:val="00377D72"/>
    <w:rPr>
      <w:rFonts w:eastAsiaTheme="minorHAnsi" w:cstheme="minorBidi"/>
      <w:sz w:val="28"/>
      <w:lang w:eastAsia="en-US"/>
    </w:rPr>
  </w:style>
  <w:style w:type="paragraph" w:styleId="a4">
    <w:name w:val="List Paragraph"/>
    <w:basedOn w:val="a"/>
    <w:uiPriority w:val="34"/>
    <w:qFormat/>
    <w:rsid w:val="00CE7CE8"/>
    <w:pPr>
      <w:ind w:left="720"/>
      <w:contextualSpacing/>
    </w:pPr>
  </w:style>
  <w:style w:type="table" w:styleId="a5">
    <w:name w:val="Table Grid"/>
    <w:basedOn w:val="a1"/>
    <w:uiPriority w:val="39"/>
    <w:rsid w:val="00783A2A"/>
    <w:rPr>
      <w:rFonts w:asciiTheme="minorHAnsi" w:eastAsiaTheme="minorHAnsi" w:hAnsi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F30E2F"/>
  </w:style>
  <w:style w:type="paragraph" w:styleId="a7">
    <w:name w:val="Balloon Text"/>
    <w:basedOn w:val="a"/>
    <w:link w:val="a8"/>
    <w:uiPriority w:val="99"/>
    <w:semiHidden/>
    <w:unhideWhenUsed/>
    <w:rsid w:val="00E7277E"/>
    <w:rPr>
      <w:rFonts w:ascii="Tahoma" w:hAnsi="Tahoma" w:cs="Tahoma"/>
      <w:sz w:val="16"/>
      <w:szCs w:val="16"/>
    </w:rPr>
  </w:style>
  <w:style w:type="character" w:customStyle="1" w:styleId="a8">
    <w:name w:val="Текст выноски Знак"/>
    <w:basedOn w:val="a0"/>
    <w:link w:val="a7"/>
    <w:uiPriority w:val="99"/>
    <w:semiHidden/>
    <w:rsid w:val="00E727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customStyle="1" w:styleId="1">
    <w:name w:val="Стиль1"/>
    <w:basedOn w:val="a"/>
    <w:link w:val="10"/>
    <w:qFormat/>
    <w:rsid w:val="00377D72"/>
    <w:pPr>
      <w:ind w:firstLine="709"/>
      <w:jc w:val="both"/>
    </w:pPr>
    <w:rPr>
      <w:rFonts w:eastAsiaTheme="minorHAnsi" w:cstheme="minorBidi"/>
      <w:sz w:val="28"/>
      <w:lang w:eastAsia="en-US"/>
    </w:rPr>
  </w:style>
  <w:style w:type="character" w:customStyle="1" w:styleId="10">
    <w:name w:val="Стиль1 Знак"/>
    <w:basedOn w:val="a0"/>
    <w:link w:val="1"/>
    <w:rsid w:val="00377D72"/>
    <w:rPr>
      <w:rFonts w:eastAsiaTheme="minorHAnsi" w:cstheme="minorBidi"/>
      <w:sz w:val="28"/>
      <w:lang w:eastAsia="en-US"/>
    </w:rPr>
  </w:style>
  <w:style w:type="paragraph" w:styleId="a4">
    <w:name w:val="List Paragraph"/>
    <w:basedOn w:val="a"/>
    <w:uiPriority w:val="34"/>
    <w:qFormat/>
    <w:rsid w:val="00CE7CE8"/>
    <w:pPr>
      <w:ind w:left="720"/>
      <w:contextualSpacing/>
    </w:pPr>
  </w:style>
  <w:style w:type="table" w:styleId="a5">
    <w:name w:val="Table Grid"/>
    <w:basedOn w:val="a1"/>
    <w:uiPriority w:val="39"/>
    <w:rsid w:val="00783A2A"/>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 Spacing"/>
    <w:uiPriority w:val="1"/>
    <w:qFormat/>
    <w:rsid w:val="00F30E2F"/>
  </w:style>
  <w:style w:type="paragraph" w:styleId="a7">
    <w:name w:val="Balloon Text"/>
    <w:basedOn w:val="a"/>
    <w:link w:val="a8"/>
    <w:uiPriority w:val="99"/>
    <w:semiHidden/>
    <w:unhideWhenUsed/>
    <w:rsid w:val="00E7277E"/>
    <w:rPr>
      <w:rFonts w:ascii="Tahoma" w:hAnsi="Tahoma" w:cs="Tahoma"/>
      <w:sz w:val="16"/>
      <w:szCs w:val="16"/>
    </w:rPr>
  </w:style>
  <w:style w:type="character" w:customStyle="1" w:styleId="a8">
    <w:name w:val="Текст выноски Знак"/>
    <w:basedOn w:val="a0"/>
    <w:link w:val="a7"/>
    <w:uiPriority w:val="99"/>
    <w:semiHidden/>
    <w:rsid w:val="00E727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5DBF70-5E86-49AB-B086-8B0742D26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1</Pages>
  <Words>3330</Words>
  <Characters>18984</Characters>
  <Application>Microsoft Office Word</Application>
  <DocSecurity>0</DocSecurity>
  <Lines>158</Lines>
  <Paragraphs>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22270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11</cp:revision>
  <cp:lastPrinted>2020-12-25T08:44:00Z</cp:lastPrinted>
  <dcterms:created xsi:type="dcterms:W3CDTF">2020-10-08T08:08:00Z</dcterms:created>
  <dcterms:modified xsi:type="dcterms:W3CDTF">2020-12-28T10:23:00Z</dcterms:modified>
</cp:coreProperties>
</file>